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C6B" w:rsidRDefault="002C5580" w:rsidP="00435C6B">
      <w:pPr>
        <w:ind w:firstLine="425"/>
        <w:jc w:val="center"/>
        <w:rPr>
          <w:b/>
          <w:sz w:val="28"/>
        </w:rPr>
      </w:pPr>
      <w:r>
        <w:rPr>
          <w:b/>
          <w:sz w:val="28"/>
        </w:rPr>
        <w:t>Лекция 7</w:t>
      </w:r>
    </w:p>
    <w:p w:rsidR="00435C6B" w:rsidRDefault="00435C6B" w:rsidP="00435C6B">
      <w:pPr>
        <w:ind w:firstLine="425"/>
        <w:jc w:val="center"/>
        <w:rPr>
          <w:b/>
          <w:sz w:val="28"/>
        </w:rPr>
      </w:pPr>
      <w:r>
        <w:rPr>
          <w:b/>
          <w:sz w:val="28"/>
        </w:rPr>
        <w:t>Общие меры и требования к безопасности</w:t>
      </w:r>
    </w:p>
    <w:p w:rsidR="00435C6B" w:rsidRDefault="00435C6B" w:rsidP="00435C6B">
      <w:pPr>
        <w:ind w:firstLine="425"/>
        <w:jc w:val="both"/>
        <w:rPr>
          <w:sz w:val="28"/>
        </w:rPr>
      </w:pPr>
    </w:p>
    <w:p w:rsidR="00435C6B" w:rsidRDefault="00435C6B" w:rsidP="00435C6B">
      <w:pPr>
        <w:ind w:firstLine="425"/>
        <w:jc w:val="both"/>
        <w:rPr>
          <w:sz w:val="28"/>
        </w:rPr>
      </w:pPr>
      <w:r>
        <w:rPr>
          <w:sz w:val="28"/>
        </w:rPr>
        <w:t>Организация и меры безопасности при чистке бункеров.</w:t>
      </w:r>
    </w:p>
    <w:p w:rsidR="00435C6B" w:rsidRDefault="00435C6B" w:rsidP="00435C6B">
      <w:pPr>
        <w:ind w:firstLine="425"/>
        <w:jc w:val="both"/>
        <w:rPr>
          <w:sz w:val="28"/>
        </w:rPr>
      </w:pPr>
      <w:r>
        <w:rPr>
          <w:sz w:val="28"/>
        </w:rPr>
        <w:t xml:space="preserve">Работы по чистке бункеров от материала, устранению зависаний, а также ремонт их должны </w:t>
      </w:r>
      <w:proofErr w:type="gramStart"/>
      <w:r>
        <w:rPr>
          <w:sz w:val="28"/>
        </w:rPr>
        <w:t>производится</w:t>
      </w:r>
      <w:proofErr w:type="gramEnd"/>
      <w:r>
        <w:rPr>
          <w:sz w:val="28"/>
        </w:rPr>
        <w:t xml:space="preserve"> по наряд – допуску с обязательным соблюдением следующих требований:</w:t>
      </w:r>
    </w:p>
    <w:p w:rsidR="00435C6B" w:rsidRDefault="00435C6B" w:rsidP="00435C6B">
      <w:pPr>
        <w:numPr>
          <w:ilvl w:val="0"/>
          <w:numId w:val="1"/>
        </w:numPr>
        <w:ind w:left="0" w:firstLine="425"/>
        <w:jc w:val="both"/>
        <w:rPr>
          <w:sz w:val="28"/>
        </w:rPr>
      </w:pPr>
      <w:r>
        <w:rPr>
          <w:sz w:val="28"/>
        </w:rPr>
        <w:t>О производстве работы в бункере должны быть письменно предупреждены дежурный диспетчер железнодорожного цеха, поста «Бункерная», машинист вагон – весов или транспортного устройства на разгрузочной площадке бункера;</w:t>
      </w:r>
    </w:p>
    <w:p w:rsidR="00435C6B" w:rsidRDefault="00435C6B" w:rsidP="00435C6B">
      <w:pPr>
        <w:numPr>
          <w:ilvl w:val="0"/>
          <w:numId w:val="1"/>
        </w:numPr>
        <w:ind w:left="0" w:firstLine="425"/>
        <w:jc w:val="both"/>
        <w:rPr>
          <w:sz w:val="28"/>
        </w:rPr>
      </w:pPr>
      <w:r>
        <w:rPr>
          <w:sz w:val="28"/>
        </w:rPr>
        <w:t>Перед началом работы в бункере должны быть: очищены решетки бункера и железнодорожные пути, проходящие через бункер, от остатков материала, бункер перекрыт плотным настилом с проёмами для его проветривания, место работы ограждено сигналом остановки для предупреждения наезда железнодорожного состава;</w:t>
      </w:r>
    </w:p>
    <w:p w:rsidR="00435C6B" w:rsidRDefault="00435C6B" w:rsidP="00435C6B">
      <w:pPr>
        <w:numPr>
          <w:ilvl w:val="0"/>
          <w:numId w:val="1"/>
        </w:numPr>
        <w:ind w:left="0" w:firstLine="425"/>
        <w:jc w:val="both"/>
        <w:rPr>
          <w:sz w:val="28"/>
        </w:rPr>
      </w:pPr>
      <w:r>
        <w:rPr>
          <w:sz w:val="28"/>
        </w:rPr>
        <w:t>Перед спусканием в бункер рабочих должны быть отключены в установленном порядке загрузочное и разгрузочное устройства и на пускателях вывешены плакаты: «Не включать – работают люди». Плакаты снимаются только по указанию лица технического надзора после того, как люди на бункере будут выведены;</w:t>
      </w:r>
    </w:p>
    <w:p w:rsidR="00435C6B" w:rsidRDefault="00435C6B" w:rsidP="00435C6B">
      <w:pPr>
        <w:numPr>
          <w:ilvl w:val="0"/>
          <w:numId w:val="1"/>
        </w:numPr>
        <w:ind w:left="0" w:firstLine="425"/>
        <w:jc w:val="both"/>
        <w:rPr>
          <w:sz w:val="28"/>
        </w:rPr>
      </w:pPr>
      <w:r>
        <w:rPr>
          <w:sz w:val="28"/>
        </w:rPr>
        <w:t xml:space="preserve">Для работы в бункере должна быть выведена бригада не менее трёх человек, один из которых должен работать в бункере, а двое должны находится в </w:t>
      </w:r>
      <w:proofErr w:type="gramStart"/>
      <w:r>
        <w:rPr>
          <w:sz w:val="28"/>
        </w:rPr>
        <w:t>над</w:t>
      </w:r>
      <w:proofErr w:type="gramEnd"/>
      <w:r>
        <w:rPr>
          <w:sz w:val="28"/>
        </w:rPr>
        <w:t xml:space="preserve"> бункерной части. Работа в бункере должна </w:t>
      </w:r>
      <w:proofErr w:type="gramStart"/>
      <w:r>
        <w:rPr>
          <w:sz w:val="28"/>
        </w:rPr>
        <w:t>производится</w:t>
      </w:r>
      <w:proofErr w:type="gramEnd"/>
      <w:r>
        <w:rPr>
          <w:sz w:val="28"/>
        </w:rPr>
        <w:t xml:space="preserve"> под руководством лица технического надзора. </w:t>
      </w:r>
      <w:proofErr w:type="gramStart"/>
      <w:r>
        <w:rPr>
          <w:sz w:val="28"/>
        </w:rPr>
        <w:t>Между</w:t>
      </w:r>
      <w:proofErr w:type="gramEnd"/>
      <w:r>
        <w:rPr>
          <w:sz w:val="28"/>
        </w:rPr>
        <w:t xml:space="preserve"> </w:t>
      </w:r>
      <w:proofErr w:type="gramStart"/>
      <w:r>
        <w:rPr>
          <w:sz w:val="28"/>
        </w:rPr>
        <w:t>наблюдающими</w:t>
      </w:r>
      <w:proofErr w:type="gramEnd"/>
      <w:r>
        <w:rPr>
          <w:sz w:val="28"/>
        </w:rPr>
        <w:t xml:space="preserve"> и работающими в бункере должна быть обеспечена переговорная связь или определенные сигналы, передаваемые через страховой канат (веревку), обеспечивающие немедленный подъём рабочего в верх по его первому требованию;</w:t>
      </w:r>
    </w:p>
    <w:p w:rsidR="00435C6B" w:rsidRDefault="00435C6B" w:rsidP="00435C6B">
      <w:pPr>
        <w:numPr>
          <w:ilvl w:val="0"/>
          <w:numId w:val="1"/>
        </w:numPr>
        <w:ind w:left="0" w:firstLine="425"/>
        <w:jc w:val="both"/>
        <w:rPr>
          <w:sz w:val="28"/>
        </w:rPr>
      </w:pPr>
      <w:r>
        <w:rPr>
          <w:sz w:val="28"/>
        </w:rPr>
        <w:t xml:space="preserve">Рабочий перед допуском к работе в бункере должен быть проинструктирован по ТБ в объёме инструкции, разработанной предприятием и обеспечен спец. одеждой, спец. обувью, каской, очками, испытанным предохранительным поясом со страховым канатом (веревкой) и в отдельных </w:t>
      </w:r>
      <w:proofErr w:type="gramStart"/>
      <w:r>
        <w:rPr>
          <w:sz w:val="28"/>
        </w:rPr>
        <w:t>случаях</w:t>
      </w:r>
      <w:proofErr w:type="gramEnd"/>
      <w:r>
        <w:rPr>
          <w:sz w:val="28"/>
        </w:rPr>
        <w:t xml:space="preserve"> предусмотренных в наряд – допуске, респиратором или противогазом. Предохранительные пояса и страховочные канаты (веревки) должны быть испытаны, промаркированы, и иметь бирку с указанием следующего срока испытания;</w:t>
      </w:r>
    </w:p>
    <w:p w:rsidR="00435C6B" w:rsidRDefault="00435C6B" w:rsidP="00435C6B">
      <w:pPr>
        <w:numPr>
          <w:ilvl w:val="0"/>
          <w:numId w:val="1"/>
        </w:numPr>
        <w:ind w:left="0" w:firstLine="425"/>
        <w:jc w:val="both"/>
        <w:rPr>
          <w:sz w:val="28"/>
        </w:rPr>
      </w:pPr>
      <w:r>
        <w:rPr>
          <w:sz w:val="28"/>
        </w:rPr>
        <w:t>Перед спуском рабочих в бункер должны быть опущены подвесная лестница, закрепленная крючками верхнего конца на специальной заделанной балке или другой прочном устройстве и переносной электрический светильник напряжением не более 12</w:t>
      </w:r>
      <w:proofErr w:type="gramStart"/>
      <w:r>
        <w:rPr>
          <w:sz w:val="28"/>
        </w:rPr>
        <w:t xml:space="preserve"> В</w:t>
      </w:r>
      <w:proofErr w:type="gramEnd"/>
      <w:r>
        <w:rPr>
          <w:sz w:val="28"/>
        </w:rPr>
        <w:t>, подключенный на над бункерной площадке к сети низкого напряжения или к понижающему трансформатору;</w:t>
      </w:r>
    </w:p>
    <w:p w:rsidR="00435C6B" w:rsidRDefault="00435C6B" w:rsidP="00435C6B">
      <w:pPr>
        <w:numPr>
          <w:ilvl w:val="0"/>
          <w:numId w:val="1"/>
        </w:numPr>
        <w:ind w:left="0" w:firstLine="425"/>
        <w:jc w:val="both"/>
        <w:rPr>
          <w:sz w:val="28"/>
        </w:rPr>
      </w:pPr>
      <w:r>
        <w:rPr>
          <w:sz w:val="28"/>
        </w:rPr>
        <w:t xml:space="preserve">Рабочий перед спуском в бункер по указанию ответственного руководителя работы закрепить страховочный канат (веревку) </w:t>
      </w:r>
      <w:r>
        <w:rPr>
          <w:sz w:val="28"/>
        </w:rPr>
        <w:lastRenderedPageBreak/>
        <w:t xml:space="preserve">предохранительного пояса к прочной опоре так, чтобы не более </w:t>
      </w:r>
      <w:smartTag w:uri="urn:schemas-microsoft-com:office:smarttags" w:element="metricconverter">
        <w:smartTagPr>
          <w:attr w:name="ProductID" w:val="0,5 метров"/>
        </w:smartTagPr>
        <w:r>
          <w:rPr>
            <w:sz w:val="28"/>
          </w:rPr>
          <w:t>0,5 метров</w:t>
        </w:r>
      </w:smartTag>
      <w:r>
        <w:rPr>
          <w:sz w:val="28"/>
        </w:rPr>
        <w:t>. Привязывать страховочный канат к рельсам железнодорожных путей, рамам реверсивных питателей и разгрузочных тележек, а также к другому подвижному оборудованию запрещается;</w:t>
      </w:r>
    </w:p>
    <w:p w:rsidR="00435C6B" w:rsidRDefault="00435C6B" w:rsidP="00435C6B">
      <w:pPr>
        <w:numPr>
          <w:ilvl w:val="0"/>
          <w:numId w:val="1"/>
        </w:numPr>
        <w:ind w:left="0" w:firstLine="425"/>
        <w:jc w:val="both"/>
        <w:rPr>
          <w:sz w:val="28"/>
        </w:rPr>
      </w:pPr>
      <w:r>
        <w:rPr>
          <w:sz w:val="28"/>
        </w:rPr>
        <w:t xml:space="preserve">Работа в бункере должна </w:t>
      </w:r>
      <w:proofErr w:type="gramStart"/>
      <w:r>
        <w:rPr>
          <w:sz w:val="28"/>
        </w:rPr>
        <w:t>производится</w:t>
      </w:r>
      <w:proofErr w:type="gramEnd"/>
      <w:r>
        <w:rPr>
          <w:sz w:val="28"/>
        </w:rPr>
        <w:t xml:space="preserve"> с распорных досок, закрепленных в виде подвесок или опирающихся на стенки бункера, или с подвесных лестниц. Работать стоя на материале, зависшем в бункере, запрещается. Обрушение материалов в бункере должно </w:t>
      </w:r>
      <w:proofErr w:type="gramStart"/>
      <w:r>
        <w:rPr>
          <w:sz w:val="28"/>
        </w:rPr>
        <w:t>производится</w:t>
      </w:r>
      <w:proofErr w:type="gramEnd"/>
      <w:r>
        <w:rPr>
          <w:sz w:val="28"/>
        </w:rPr>
        <w:t xml:space="preserve"> только сверху вниз. Если материал завис на одной стороне бункера, спуск рабочих в бункер на глубину более </w:t>
      </w:r>
      <w:smartTag w:uri="urn:schemas-microsoft-com:office:smarttags" w:element="metricconverter">
        <w:smartTagPr>
          <w:attr w:name="ProductID" w:val="1 метра"/>
        </w:smartTagPr>
        <w:r>
          <w:rPr>
            <w:sz w:val="28"/>
          </w:rPr>
          <w:t>1 метра</w:t>
        </w:r>
      </w:smartTag>
      <w:r>
        <w:rPr>
          <w:sz w:val="28"/>
        </w:rPr>
        <w:t xml:space="preserve"> от верхнего уровня материала не допускается; при этом страховочный канат от </w:t>
      </w:r>
      <w:proofErr w:type="gramStart"/>
      <w:r>
        <w:rPr>
          <w:sz w:val="28"/>
        </w:rPr>
        <w:t>пояса</w:t>
      </w:r>
      <w:proofErr w:type="gramEnd"/>
      <w:r>
        <w:rPr>
          <w:sz w:val="28"/>
        </w:rPr>
        <w:t xml:space="preserve"> работающего должен быть привязан со стороны противоположной нависшему материалу без его ослабления;</w:t>
      </w:r>
    </w:p>
    <w:p w:rsidR="00435C6B" w:rsidRDefault="00435C6B" w:rsidP="00435C6B">
      <w:pPr>
        <w:numPr>
          <w:ilvl w:val="0"/>
          <w:numId w:val="1"/>
        </w:numPr>
        <w:ind w:left="0" w:firstLine="425"/>
        <w:jc w:val="both"/>
        <w:rPr>
          <w:sz w:val="28"/>
        </w:rPr>
      </w:pPr>
      <w:r>
        <w:rPr>
          <w:sz w:val="28"/>
        </w:rPr>
        <w:t xml:space="preserve">Переход рабочего в бункере с одного места на другое должно производится только с </w:t>
      </w:r>
      <w:proofErr w:type="gramStart"/>
      <w:r>
        <w:rPr>
          <w:sz w:val="28"/>
        </w:rPr>
        <w:t>ведома</w:t>
      </w:r>
      <w:proofErr w:type="gramEnd"/>
      <w:r>
        <w:rPr>
          <w:sz w:val="28"/>
        </w:rPr>
        <w:t xml:space="preserve"> и под контролем наблюдающих, находящихся в над бункерной площадке;</w:t>
      </w:r>
    </w:p>
    <w:p w:rsidR="00435C6B" w:rsidRDefault="00435C6B" w:rsidP="00435C6B">
      <w:pPr>
        <w:numPr>
          <w:ilvl w:val="0"/>
          <w:numId w:val="1"/>
        </w:numPr>
        <w:tabs>
          <w:tab w:val="left" w:pos="851"/>
        </w:tabs>
        <w:ind w:left="0" w:firstLine="425"/>
        <w:jc w:val="both"/>
        <w:rPr>
          <w:sz w:val="28"/>
        </w:rPr>
      </w:pPr>
      <w:r>
        <w:rPr>
          <w:sz w:val="28"/>
        </w:rPr>
        <w:t xml:space="preserve">Наблюдающие должны немедленно эвакуировать рабочего из бункера при получении от него условленного сигнала или будет обнаружена какая-либо опасность </w:t>
      </w:r>
      <w:proofErr w:type="gramStart"/>
      <w:r>
        <w:rPr>
          <w:sz w:val="28"/>
        </w:rPr>
        <w:t>для</w:t>
      </w:r>
      <w:proofErr w:type="gramEnd"/>
      <w:r>
        <w:rPr>
          <w:sz w:val="28"/>
        </w:rPr>
        <w:t xml:space="preserve"> работающего в бункере;</w:t>
      </w:r>
    </w:p>
    <w:p w:rsidR="00435C6B" w:rsidRDefault="00435C6B" w:rsidP="00435C6B">
      <w:pPr>
        <w:numPr>
          <w:ilvl w:val="0"/>
          <w:numId w:val="1"/>
        </w:numPr>
        <w:tabs>
          <w:tab w:val="left" w:pos="851"/>
        </w:tabs>
        <w:ind w:left="0" w:firstLine="425"/>
        <w:jc w:val="both"/>
        <w:rPr>
          <w:sz w:val="28"/>
        </w:rPr>
      </w:pPr>
      <w:r>
        <w:rPr>
          <w:sz w:val="28"/>
        </w:rPr>
        <w:t>После окончания работы и выхода рабочего из бункера должна быть полностью восстановлено рабочее состояние над бункерной площадки, сняты запрещающие плакаты и дано письменное разрешение на подачу напряжения к пусковым устройствам загрузочных и разгрузочных аппаратов бункера и на возобновление движения на бункерной</w:t>
      </w:r>
      <w:proofErr w:type="gramStart"/>
      <w:r>
        <w:rPr>
          <w:sz w:val="28"/>
        </w:rPr>
        <w:t xml:space="preserve"> Ж</w:t>
      </w:r>
      <w:proofErr w:type="gramEnd"/>
      <w:r>
        <w:rPr>
          <w:sz w:val="28"/>
        </w:rPr>
        <w:t>/Д пути.</w:t>
      </w:r>
    </w:p>
    <w:p w:rsidR="00435C6B" w:rsidRDefault="00435C6B" w:rsidP="00435C6B">
      <w:pPr>
        <w:ind w:firstLine="425"/>
        <w:jc w:val="both"/>
        <w:rPr>
          <w:sz w:val="28"/>
        </w:rPr>
      </w:pPr>
      <w:r>
        <w:rPr>
          <w:sz w:val="28"/>
        </w:rPr>
        <w:t xml:space="preserve">Организация проведения земляных работ на территории цеха (завода).  </w:t>
      </w:r>
    </w:p>
    <w:p w:rsidR="00435C6B" w:rsidRDefault="00435C6B" w:rsidP="00435C6B">
      <w:pPr>
        <w:ind w:firstLine="425"/>
        <w:jc w:val="both"/>
        <w:rPr>
          <w:sz w:val="28"/>
        </w:rPr>
      </w:pPr>
      <w:r>
        <w:rPr>
          <w:sz w:val="28"/>
        </w:rPr>
        <w:t xml:space="preserve">Земляные работы на территории цеха завода должны производиться по наряд – допуску. Должны быть приложены: </w:t>
      </w:r>
      <w:proofErr w:type="spellStart"/>
      <w:r>
        <w:rPr>
          <w:sz w:val="28"/>
        </w:rPr>
        <w:t>выкопировка</w:t>
      </w:r>
      <w:proofErr w:type="spellEnd"/>
      <w:r>
        <w:rPr>
          <w:sz w:val="28"/>
        </w:rPr>
        <w:t xml:space="preserve"> исполнительного чертежа с указанием на ней места производства работ, после окончания работ все изменения и дополнения должны быть внесены в исполнительные схемы коммуникаций генплана предприятия.</w:t>
      </w:r>
    </w:p>
    <w:p w:rsidR="00435C6B" w:rsidRDefault="00435C6B" w:rsidP="00435C6B">
      <w:pPr>
        <w:ind w:firstLine="425"/>
        <w:jc w:val="both"/>
        <w:rPr>
          <w:sz w:val="28"/>
        </w:rPr>
      </w:pPr>
      <w:r>
        <w:rPr>
          <w:sz w:val="28"/>
        </w:rPr>
        <w:t>Меры безопасности при удалении, из рабочего пространства дробилок, застрявших кусков материала, металла, связанного со спуском в дробилку людей.</w:t>
      </w:r>
    </w:p>
    <w:p w:rsidR="00435C6B" w:rsidRDefault="00435C6B" w:rsidP="00435C6B">
      <w:pPr>
        <w:ind w:firstLine="425"/>
        <w:jc w:val="both"/>
        <w:rPr>
          <w:sz w:val="28"/>
        </w:rPr>
      </w:pPr>
      <w:r>
        <w:rPr>
          <w:sz w:val="28"/>
        </w:rPr>
        <w:t>Для устранения сводов (зависаний) материалов в бункерах должны применяться специальные приспособления.</w:t>
      </w:r>
    </w:p>
    <w:p w:rsidR="00435C6B" w:rsidRDefault="00435C6B" w:rsidP="00435C6B">
      <w:pPr>
        <w:ind w:firstLine="425"/>
        <w:jc w:val="both"/>
        <w:rPr>
          <w:sz w:val="28"/>
        </w:rPr>
      </w:pPr>
      <w:r>
        <w:rPr>
          <w:sz w:val="28"/>
        </w:rPr>
        <w:t>Ручная шуровка материалов, застрявших в бункерах, допускается через шуровочные люки или через решетку с помощью ломов или длинных пик. Для шуровки влажного и мелкого материала может применяться сжатый воздух. У шуровочных люков должны предусматриваться площадки.</w:t>
      </w:r>
    </w:p>
    <w:p w:rsidR="00435C6B" w:rsidRDefault="00435C6B" w:rsidP="00435C6B">
      <w:pPr>
        <w:ind w:firstLine="425"/>
        <w:jc w:val="both"/>
        <w:rPr>
          <w:sz w:val="28"/>
        </w:rPr>
      </w:pPr>
      <w:r>
        <w:rPr>
          <w:sz w:val="28"/>
        </w:rPr>
        <w:t>Спуск людей в бункера для шуровки или устранения зависаний запрещается.</w:t>
      </w:r>
    </w:p>
    <w:p w:rsidR="00435C6B" w:rsidRDefault="00435C6B" w:rsidP="00435C6B">
      <w:pPr>
        <w:ind w:firstLine="425"/>
        <w:jc w:val="both"/>
        <w:rPr>
          <w:sz w:val="28"/>
        </w:rPr>
      </w:pPr>
      <w:r>
        <w:rPr>
          <w:sz w:val="28"/>
        </w:rPr>
        <w:t>В исключительных случаях по письменному разрешению начальника цеха очистка бункера от материала и устранение зависаний могут производиться вручную опытными рабочими.</w:t>
      </w:r>
    </w:p>
    <w:p w:rsidR="00435C6B" w:rsidRDefault="00435C6B" w:rsidP="00435C6B">
      <w:pPr>
        <w:ind w:firstLine="425"/>
        <w:jc w:val="both"/>
        <w:rPr>
          <w:sz w:val="28"/>
        </w:rPr>
      </w:pPr>
      <w:r>
        <w:rPr>
          <w:sz w:val="28"/>
        </w:rPr>
        <w:t>Требования к устройству полов в производственных зданиях.</w:t>
      </w:r>
    </w:p>
    <w:p w:rsidR="00435C6B" w:rsidRDefault="00435C6B" w:rsidP="00435C6B">
      <w:pPr>
        <w:ind w:firstLine="425"/>
        <w:jc w:val="both"/>
        <w:rPr>
          <w:sz w:val="28"/>
        </w:rPr>
      </w:pPr>
      <w:r>
        <w:rPr>
          <w:sz w:val="28"/>
        </w:rPr>
        <w:lastRenderedPageBreak/>
        <w:t>Полы должны быть влагонепроницаемые, иметь не скользкое покрытие, а также с уклоном к трапу или зумпфу, обеспечивающему стёк жидкости. Там, где применяются агрессивные жидкости (щёлочи, кислоты), полы должны быть устойчивыми к воздействию этих веществ, без выбоин и выступов.</w:t>
      </w:r>
    </w:p>
    <w:p w:rsidR="00435C6B" w:rsidRDefault="00435C6B" w:rsidP="00435C6B">
      <w:pPr>
        <w:ind w:firstLine="425"/>
        <w:jc w:val="both"/>
        <w:rPr>
          <w:sz w:val="28"/>
        </w:rPr>
      </w:pPr>
      <w:r>
        <w:rPr>
          <w:sz w:val="28"/>
        </w:rPr>
        <w:t>В цехе должен быть установлен определенный порядок уборки полов с учетом характера производства.</w:t>
      </w:r>
    </w:p>
    <w:p w:rsidR="00435C6B" w:rsidRDefault="00435C6B" w:rsidP="00435C6B">
      <w:pPr>
        <w:ind w:firstLine="425"/>
        <w:jc w:val="both"/>
        <w:rPr>
          <w:sz w:val="28"/>
        </w:rPr>
      </w:pPr>
      <w:r>
        <w:rPr>
          <w:sz w:val="28"/>
        </w:rPr>
        <w:t>Остановка и подготовка оборудования, аппаратов, коммуникаций для внутреннего осмотра, очистки и ремонта.</w:t>
      </w:r>
    </w:p>
    <w:p w:rsidR="00435C6B" w:rsidRDefault="00435C6B" w:rsidP="00435C6B">
      <w:pPr>
        <w:ind w:firstLine="425"/>
        <w:jc w:val="both"/>
        <w:rPr>
          <w:sz w:val="28"/>
        </w:rPr>
      </w:pPr>
      <w:r>
        <w:rPr>
          <w:sz w:val="28"/>
        </w:rPr>
        <w:t xml:space="preserve">Остановка оборудования, агрегатов, аппаратов и коммуникаций для внутреннего осмотра, очистки, ремонта, а также их пуск должна соответствовать требованиям заводских инструкций, утвержденных начальником </w:t>
      </w:r>
      <w:proofErr w:type="spellStart"/>
      <w:r>
        <w:rPr>
          <w:sz w:val="28"/>
        </w:rPr>
        <w:t>УЭЭиОТ</w:t>
      </w:r>
      <w:proofErr w:type="spellEnd"/>
      <w:r>
        <w:rPr>
          <w:sz w:val="28"/>
        </w:rPr>
        <w:t xml:space="preserve">. </w:t>
      </w:r>
    </w:p>
    <w:p w:rsidR="00435C6B" w:rsidRDefault="00435C6B" w:rsidP="00435C6B">
      <w:pPr>
        <w:ind w:firstLine="425"/>
        <w:jc w:val="both"/>
        <w:rPr>
          <w:sz w:val="28"/>
        </w:rPr>
      </w:pPr>
      <w:r>
        <w:rPr>
          <w:sz w:val="28"/>
        </w:rPr>
        <w:t>Остановленные для внутреннего осмотра и очистки или ремонта оборудования аппараты должны быть отключены от технологических трубопроводов, газоходов и источников питания электроэнергией, на всех видах трубопроводов должны быть установлены заглушки. Оборудование, агрегаты, аппараты и коммуникации необходимо освободить от оставшихся в них технологических материалов.</w:t>
      </w:r>
    </w:p>
    <w:p w:rsidR="00435C6B" w:rsidRDefault="00435C6B" w:rsidP="00435C6B">
      <w:pPr>
        <w:ind w:firstLine="425"/>
        <w:jc w:val="both"/>
        <w:rPr>
          <w:sz w:val="28"/>
        </w:rPr>
      </w:pPr>
      <w:r>
        <w:rPr>
          <w:sz w:val="28"/>
        </w:rPr>
        <w:t xml:space="preserve">Аппараты, содержащие в рабочем режиме токсичные или взрывоопасные газы, пары и пыль, должны быть провентилированы, сделан анализ воздушной среды на содержание вредных веществ, концентрация которых не должна превышать ПДК. </w:t>
      </w:r>
      <w:proofErr w:type="spellStart"/>
      <w:r>
        <w:rPr>
          <w:sz w:val="28"/>
        </w:rPr>
        <w:t>Электро</w:t>
      </w:r>
      <w:proofErr w:type="spellEnd"/>
      <w:r>
        <w:rPr>
          <w:sz w:val="28"/>
        </w:rPr>
        <w:t xml:space="preserve"> схемы приводов должны быть разобраны, на пусковых устройствах или на рукоятках рубильников вывешиваются плакаты: «Не включать, работают люди», а также принять меры, исключающие всякое ошибочное или самопроизвольное их включение.</w:t>
      </w:r>
    </w:p>
    <w:p w:rsidR="00435C6B" w:rsidRDefault="00435C6B" w:rsidP="00435C6B">
      <w:pPr>
        <w:ind w:firstLine="425"/>
        <w:jc w:val="both"/>
        <w:rPr>
          <w:sz w:val="28"/>
        </w:rPr>
      </w:pPr>
      <w:r>
        <w:rPr>
          <w:sz w:val="28"/>
        </w:rPr>
        <w:t>Выполнение работ повышенной опасности. Требования к персоналу.</w:t>
      </w:r>
    </w:p>
    <w:p w:rsidR="00435C6B" w:rsidRDefault="00435C6B" w:rsidP="00435C6B">
      <w:pPr>
        <w:ind w:firstLine="425"/>
        <w:jc w:val="both"/>
        <w:rPr>
          <w:sz w:val="28"/>
        </w:rPr>
      </w:pPr>
      <w:r>
        <w:rPr>
          <w:sz w:val="28"/>
        </w:rPr>
        <w:t xml:space="preserve">На предприятии должен быть перечень работ повышенной опасности (газо-взрывопожарные, работы на высоте и другие), утвержденные начальником УЭЭ и </w:t>
      </w:r>
      <w:proofErr w:type="gramStart"/>
      <w:r>
        <w:rPr>
          <w:sz w:val="28"/>
        </w:rPr>
        <w:t>ОТ</w:t>
      </w:r>
      <w:proofErr w:type="gramEnd"/>
      <w:r>
        <w:rPr>
          <w:sz w:val="28"/>
        </w:rPr>
        <w:t>.</w:t>
      </w:r>
    </w:p>
    <w:p w:rsidR="00435C6B" w:rsidRDefault="00435C6B" w:rsidP="00435C6B">
      <w:pPr>
        <w:ind w:firstLine="425"/>
        <w:jc w:val="both"/>
        <w:rPr>
          <w:sz w:val="28"/>
        </w:rPr>
      </w:pPr>
      <w:r>
        <w:rPr>
          <w:sz w:val="28"/>
        </w:rPr>
        <w:t>К выполнению работ повышенной опасности допускаются рабочие, имеющие специальность и квалификацию, соответствующую характеру проводимой работы</w:t>
      </w:r>
    </w:p>
    <w:p w:rsidR="00435C6B" w:rsidRDefault="00435C6B" w:rsidP="00435C6B">
      <w:pPr>
        <w:ind w:firstLine="425"/>
        <w:jc w:val="both"/>
        <w:rPr>
          <w:sz w:val="28"/>
        </w:rPr>
      </w:pPr>
      <w:r>
        <w:rPr>
          <w:sz w:val="28"/>
        </w:rPr>
        <w:t xml:space="preserve"> Для выполнения работ повышенной опасности должен быть оформлен допуск по форме, установленной стандартом предприятия. Выполнение этих работ должно осуществляться бригадой в составе не менее двух человек, а в аппаратах, газоходах – не менее трех человек.</w:t>
      </w:r>
    </w:p>
    <w:p w:rsidR="00435C6B" w:rsidRDefault="00435C6B" w:rsidP="00435C6B">
      <w:pPr>
        <w:ind w:firstLine="425"/>
        <w:jc w:val="both"/>
        <w:rPr>
          <w:sz w:val="28"/>
        </w:rPr>
      </w:pPr>
      <w:r>
        <w:rPr>
          <w:sz w:val="28"/>
        </w:rPr>
        <w:t>Меры безопасности при выполнении работ на высоте.</w:t>
      </w:r>
    </w:p>
    <w:p w:rsidR="00435C6B" w:rsidRDefault="00435C6B" w:rsidP="00435C6B">
      <w:pPr>
        <w:ind w:firstLine="425"/>
        <w:jc w:val="both"/>
        <w:rPr>
          <w:sz w:val="28"/>
        </w:rPr>
      </w:pPr>
      <w:r>
        <w:rPr>
          <w:sz w:val="28"/>
        </w:rPr>
        <w:t xml:space="preserve">Средства </w:t>
      </w:r>
      <w:proofErr w:type="spellStart"/>
      <w:r>
        <w:rPr>
          <w:sz w:val="28"/>
        </w:rPr>
        <w:t>подмащивания</w:t>
      </w:r>
      <w:proofErr w:type="spellEnd"/>
      <w:r>
        <w:rPr>
          <w:sz w:val="28"/>
        </w:rPr>
        <w:t xml:space="preserve"> и приспособления должны обеспечивать безопасность производства работ. Средства </w:t>
      </w:r>
      <w:proofErr w:type="spellStart"/>
      <w:r>
        <w:rPr>
          <w:sz w:val="28"/>
        </w:rPr>
        <w:t>подмащивания</w:t>
      </w:r>
      <w:proofErr w:type="spellEnd"/>
      <w:r>
        <w:rPr>
          <w:sz w:val="28"/>
        </w:rPr>
        <w:t xml:space="preserve"> должны иметь ровные рабочие настилы с зазором м/</w:t>
      </w:r>
      <w:proofErr w:type="gramStart"/>
      <w:r>
        <w:rPr>
          <w:sz w:val="28"/>
        </w:rPr>
        <w:t>у</w:t>
      </w:r>
      <w:proofErr w:type="gramEnd"/>
      <w:r>
        <w:rPr>
          <w:sz w:val="28"/>
        </w:rPr>
        <w:t xml:space="preserve"> </w:t>
      </w:r>
      <w:proofErr w:type="gramStart"/>
      <w:r>
        <w:rPr>
          <w:sz w:val="28"/>
        </w:rPr>
        <w:t>досками</w:t>
      </w:r>
      <w:proofErr w:type="gramEnd"/>
      <w:r>
        <w:rPr>
          <w:sz w:val="28"/>
        </w:rPr>
        <w:t xml:space="preserve"> не более </w:t>
      </w:r>
      <w:smartTag w:uri="urn:schemas-microsoft-com:office:smarttags" w:element="metricconverter">
        <w:smartTagPr>
          <w:attr w:name="ProductID" w:val="5 мм"/>
        </w:smartTagPr>
        <w:r>
          <w:rPr>
            <w:sz w:val="28"/>
          </w:rPr>
          <w:t>5 мм</w:t>
        </w:r>
      </w:smartTag>
      <w:r>
        <w:rPr>
          <w:sz w:val="28"/>
        </w:rPr>
        <w:t xml:space="preserve">, а при расположении настила на высоте </w:t>
      </w:r>
      <w:smartTag w:uri="urn:schemas-microsoft-com:office:smarttags" w:element="metricconverter">
        <w:smartTagPr>
          <w:attr w:name="ProductID" w:val="1,3 мм"/>
        </w:smartTagPr>
        <w:r>
          <w:rPr>
            <w:sz w:val="28"/>
          </w:rPr>
          <w:t>1,3 мм</w:t>
        </w:r>
      </w:smartTag>
      <w:r>
        <w:rPr>
          <w:sz w:val="28"/>
        </w:rPr>
        <w:t xml:space="preserve"> и более – ограждения и бортовые элементы. Соединение щитов настилов внахлестку допускается только по их длине, причем концы стыкуемых элементов должны расположены на опоре и перекрывать ее не менее</w:t>
      </w:r>
      <w:proofErr w:type="gramStart"/>
      <w:r>
        <w:rPr>
          <w:sz w:val="28"/>
        </w:rPr>
        <w:t>,</w:t>
      </w:r>
      <w:proofErr w:type="gramEnd"/>
      <w:r>
        <w:rPr>
          <w:sz w:val="28"/>
        </w:rPr>
        <w:t xml:space="preserve"> чем на </w:t>
      </w:r>
      <w:smartTag w:uri="urn:schemas-microsoft-com:office:smarttags" w:element="metricconverter">
        <w:smartTagPr>
          <w:attr w:name="ProductID" w:val="0,2 м"/>
        </w:smartTagPr>
        <w:r>
          <w:rPr>
            <w:sz w:val="28"/>
          </w:rPr>
          <w:t>0,2 м</w:t>
        </w:r>
      </w:smartTag>
      <w:r>
        <w:rPr>
          <w:sz w:val="28"/>
        </w:rPr>
        <w:t xml:space="preserve"> в каждую сторону.</w:t>
      </w:r>
    </w:p>
    <w:p w:rsidR="00435C6B" w:rsidRDefault="00435C6B" w:rsidP="00435C6B">
      <w:pPr>
        <w:ind w:firstLine="425"/>
        <w:jc w:val="both"/>
        <w:rPr>
          <w:sz w:val="28"/>
        </w:rPr>
      </w:pPr>
      <w:r>
        <w:rPr>
          <w:sz w:val="28"/>
        </w:rPr>
        <w:lastRenderedPageBreak/>
        <w:t xml:space="preserve">При выполнении работ с лесов высотой </w:t>
      </w:r>
      <w:smartTag w:uri="urn:schemas-microsoft-com:office:smarttags" w:element="metricconverter">
        <w:smartTagPr>
          <w:attr w:name="ProductID" w:val="6 м"/>
        </w:smartTagPr>
        <w:r>
          <w:rPr>
            <w:sz w:val="28"/>
          </w:rPr>
          <w:t>6 м</w:t>
        </w:r>
      </w:smartTag>
      <w:r>
        <w:rPr>
          <w:sz w:val="28"/>
        </w:rPr>
        <w:t xml:space="preserve"> и более должно быть не менее двух настилов: рабочий и защитный, а каждое рабочее место на лесах, примыкающих к зданию или сооружению, должно быть, кроме  того, защищено сверху настилом, расположенным на расстоянии по высоте не более </w:t>
      </w:r>
      <w:smartTag w:uri="urn:schemas-microsoft-com:office:smarttags" w:element="metricconverter">
        <w:smartTagPr>
          <w:attr w:name="ProductID" w:val="2 м"/>
        </w:smartTagPr>
        <w:r>
          <w:rPr>
            <w:sz w:val="28"/>
          </w:rPr>
          <w:t>2 м</w:t>
        </w:r>
      </w:smartTag>
      <w:r>
        <w:rPr>
          <w:sz w:val="28"/>
        </w:rPr>
        <w:t xml:space="preserve"> от рабочего настила. В случаях, когда выполнение работ, движение людей или транспорта под лесами и вблизи от них не предусматривается, устройство защитного настила необязательно.</w:t>
      </w:r>
    </w:p>
    <w:p w:rsidR="00435C6B" w:rsidRDefault="00435C6B" w:rsidP="00435C6B">
      <w:pPr>
        <w:ind w:firstLine="425"/>
        <w:jc w:val="both"/>
        <w:rPr>
          <w:sz w:val="28"/>
        </w:rPr>
      </w:pPr>
      <w:r>
        <w:rPr>
          <w:sz w:val="28"/>
        </w:rPr>
        <w:t xml:space="preserve">Размеры приставной лестницы должны обеспечить рабочему возможность производить работу в помещении стоя на ступени, находящейся на расстоянии не менее </w:t>
      </w:r>
      <w:smartTag w:uri="urn:schemas-microsoft-com:office:smarttags" w:element="metricconverter">
        <w:smartTagPr>
          <w:attr w:name="ProductID" w:val="1 м"/>
        </w:smartTagPr>
        <w:r>
          <w:rPr>
            <w:sz w:val="28"/>
          </w:rPr>
          <w:t>1 м</w:t>
        </w:r>
      </w:smartTag>
      <w:r>
        <w:rPr>
          <w:sz w:val="28"/>
        </w:rPr>
        <w:t xml:space="preserve"> от верхнего конца лестницы. При работе с приставной лестницей на высоте более </w:t>
      </w:r>
      <w:smartTag w:uri="urn:schemas-microsoft-com:office:smarttags" w:element="metricconverter">
        <w:smartTagPr>
          <w:attr w:name="ProductID" w:val="1,3 м"/>
        </w:smartTagPr>
        <w:r>
          <w:rPr>
            <w:sz w:val="28"/>
          </w:rPr>
          <w:t>1,3 м</w:t>
        </w:r>
      </w:smartTag>
      <w:r>
        <w:rPr>
          <w:sz w:val="28"/>
        </w:rPr>
        <w:t xml:space="preserve">, следует применять предохранительный пояс, прикрепленный к конструкции сооружения или к лестнице при условии прикрепления её к конструкции. </w:t>
      </w:r>
    </w:p>
    <w:p w:rsidR="00435C6B" w:rsidRDefault="00435C6B" w:rsidP="00435C6B">
      <w:pPr>
        <w:ind w:firstLine="425"/>
        <w:jc w:val="both"/>
        <w:rPr>
          <w:sz w:val="28"/>
        </w:rPr>
      </w:pPr>
      <w:r>
        <w:rPr>
          <w:sz w:val="28"/>
        </w:rPr>
        <w:t>Требования к устройству и подаче предупредительных сигналов перед пуском оборудования.</w:t>
      </w:r>
    </w:p>
    <w:p w:rsidR="00435C6B" w:rsidRDefault="00435C6B" w:rsidP="00435C6B">
      <w:pPr>
        <w:ind w:firstLine="425"/>
        <w:jc w:val="both"/>
        <w:rPr>
          <w:sz w:val="28"/>
        </w:rPr>
      </w:pPr>
      <w:r>
        <w:rPr>
          <w:sz w:val="28"/>
        </w:rPr>
        <w:t xml:space="preserve">Перед пуком оборудования, должен быть подан звуковой сигнал продолжительностью не менее 10 секунд. После первого сигнала должна предусматриваться выдержка времени не менее 30 секунд, после чего перед пуском оборудования должен подаваться второй сигнал продолжительностью 30 секунд. Пусковые устройства оборудования и механизмы должны быть блокированы так, чтобы полностью обеспечилось соблюдение указанной выдержки. </w:t>
      </w:r>
    </w:p>
    <w:p w:rsidR="00435C6B" w:rsidRDefault="00435C6B" w:rsidP="00435C6B">
      <w:pPr>
        <w:ind w:firstLine="425"/>
        <w:jc w:val="both"/>
        <w:rPr>
          <w:sz w:val="28"/>
        </w:rPr>
      </w:pPr>
      <w:r>
        <w:rPr>
          <w:sz w:val="28"/>
        </w:rPr>
        <w:t xml:space="preserve">В местах с повышенным уровнем шума должна также предусматриваться дублирующая световая сигнализация. При смешанном (ручном и автоматическим) управлении пуск оборудования с пульта управления должен производится после получения ответных сигналов по двусторонней системе сигнализации от </w:t>
      </w:r>
      <w:proofErr w:type="gramStart"/>
      <w:r>
        <w:rPr>
          <w:sz w:val="28"/>
        </w:rPr>
        <w:t>работников</w:t>
      </w:r>
      <w:proofErr w:type="gramEnd"/>
      <w:r>
        <w:rPr>
          <w:sz w:val="28"/>
        </w:rPr>
        <w:t xml:space="preserve"> подтверждающих безопасность пуска оборудования в работу на закрепленных за ними участка.</w:t>
      </w:r>
    </w:p>
    <w:p w:rsidR="00435C6B" w:rsidRDefault="00435C6B" w:rsidP="00435C6B">
      <w:pPr>
        <w:ind w:firstLine="425"/>
        <w:jc w:val="both"/>
        <w:rPr>
          <w:sz w:val="28"/>
        </w:rPr>
      </w:pPr>
      <w:r>
        <w:rPr>
          <w:sz w:val="28"/>
        </w:rPr>
        <w:t xml:space="preserve">На каждом предприятии должен быть составлен перечень объектов и оборудования, ремонт которых должен </w:t>
      </w:r>
      <w:proofErr w:type="gramStart"/>
      <w:r>
        <w:rPr>
          <w:sz w:val="28"/>
        </w:rPr>
        <w:t>производится</w:t>
      </w:r>
      <w:proofErr w:type="gramEnd"/>
      <w:r>
        <w:rPr>
          <w:sz w:val="28"/>
        </w:rPr>
        <w:t xml:space="preserve"> с применением бирочной системы, нарядов – допусков, оформлением ПОР, и утвержденных начальником </w:t>
      </w:r>
      <w:proofErr w:type="spellStart"/>
      <w:r>
        <w:rPr>
          <w:sz w:val="28"/>
        </w:rPr>
        <w:t>УЭЭиОТ</w:t>
      </w:r>
      <w:proofErr w:type="spellEnd"/>
      <w:r>
        <w:rPr>
          <w:sz w:val="28"/>
        </w:rPr>
        <w:t>.</w:t>
      </w:r>
    </w:p>
    <w:p w:rsidR="00435C6B" w:rsidRDefault="00435C6B" w:rsidP="00435C6B">
      <w:pPr>
        <w:ind w:firstLine="425"/>
        <w:jc w:val="both"/>
        <w:rPr>
          <w:sz w:val="28"/>
        </w:rPr>
      </w:pPr>
      <w:r>
        <w:rPr>
          <w:sz w:val="28"/>
        </w:rPr>
        <w:t xml:space="preserve">Ремонтные, строительные, монтажные работы, выполняемые в действующих производственных цехах силами других цехов или подрядными организаций, относятся к работам повышенной опасности, и должны </w:t>
      </w:r>
      <w:proofErr w:type="gramStart"/>
      <w:r>
        <w:rPr>
          <w:sz w:val="28"/>
        </w:rPr>
        <w:t>производится</w:t>
      </w:r>
      <w:proofErr w:type="gramEnd"/>
      <w:r>
        <w:rPr>
          <w:sz w:val="28"/>
        </w:rPr>
        <w:t xml:space="preserve"> по акт – допускам.  </w:t>
      </w:r>
    </w:p>
    <w:p w:rsidR="00435C6B" w:rsidRDefault="00435C6B" w:rsidP="00435C6B">
      <w:pPr>
        <w:ind w:firstLine="425"/>
        <w:jc w:val="both"/>
        <w:rPr>
          <w:sz w:val="28"/>
        </w:rPr>
      </w:pPr>
      <w:r>
        <w:rPr>
          <w:sz w:val="28"/>
        </w:rPr>
        <w:t>Требования к баковой аппаратуре.</w:t>
      </w:r>
    </w:p>
    <w:p w:rsidR="00435C6B" w:rsidRDefault="00435C6B" w:rsidP="00435C6B">
      <w:pPr>
        <w:ind w:firstLine="425"/>
        <w:jc w:val="both"/>
        <w:rPr>
          <w:sz w:val="28"/>
        </w:rPr>
      </w:pPr>
      <w:r>
        <w:rPr>
          <w:sz w:val="28"/>
        </w:rPr>
        <w:t xml:space="preserve">Баковая аппаратура должна быть снабжена стационарными уровнями, сигнализацией о переполнении и переливными устройствами. Замеры уровня жидкости в резервуарах должны </w:t>
      </w:r>
      <w:proofErr w:type="gramStart"/>
      <w:r>
        <w:rPr>
          <w:sz w:val="28"/>
        </w:rPr>
        <w:t>производится</w:t>
      </w:r>
      <w:proofErr w:type="gramEnd"/>
      <w:r>
        <w:rPr>
          <w:sz w:val="28"/>
        </w:rPr>
        <w:t xml:space="preserve"> дистанционно. Все ёмкости должны быть снабжены вытяжными устройствами для эффективного удаления парогазовых выделений в процессе эксплуатации. И для проветривания ёмкостей перед очисткой и внутренним ремонтом. Все баки высотой более </w:t>
      </w:r>
      <w:smartTag w:uri="urn:schemas-microsoft-com:office:smarttags" w:element="metricconverter">
        <w:smartTagPr>
          <w:attr w:name="ProductID" w:val="2 м"/>
        </w:smartTagPr>
        <w:r>
          <w:rPr>
            <w:sz w:val="28"/>
          </w:rPr>
          <w:t>2 м</w:t>
        </w:r>
      </w:smartTag>
      <w:r>
        <w:rPr>
          <w:sz w:val="28"/>
        </w:rPr>
        <w:t xml:space="preserve"> должны быть снабжены в нижней части люком </w:t>
      </w:r>
      <w:r>
        <w:rPr>
          <w:sz w:val="28"/>
          <w:lang w:val="en-US"/>
        </w:rPr>
        <w:t>d</w:t>
      </w:r>
      <w:r>
        <w:rPr>
          <w:sz w:val="28"/>
        </w:rPr>
        <w:t xml:space="preserve"> не&lt;500мм. </w:t>
      </w:r>
    </w:p>
    <w:p w:rsidR="00435C6B" w:rsidRDefault="00435C6B" w:rsidP="00435C6B">
      <w:pPr>
        <w:ind w:firstLine="425"/>
        <w:jc w:val="both"/>
        <w:rPr>
          <w:sz w:val="28"/>
        </w:rPr>
      </w:pPr>
      <w:r>
        <w:rPr>
          <w:sz w:val="28"/>
        </w:rPr>
        <w:lastRenderedPageBreak/>
        <w:t>Порядок приёма оборудования из ремонта.</w:t>
      </w:r>
    </w:p>
    <w:p w:rsidR="00435C6B" w:rsidRDefault="00435C6B" w:rsidP="00435C6B">
      <w:pPr>
        <w:ind w:firstLine="425"/>
        <w:jc w:val="both"/>
        <w:rPr>
          <w:sz w:val="28"/>
        </w:rPr>
      </w:pPr>
      <w:r>
        <w:rPr>
          <w:sz w:val="28"/>
        </w:rPr>
        <w:t>По окончании ремонта ненужные конструкции, приспособления, материалы, инструменты и мусор должны быть убраны с места работы; все ограждения, предохранительные устройства и блокировки полностью восстановлены, а ремонтный персонал выведен с места производства работ.</w:t>
      </w:r>
    </w:p>
    <w:p w:rsidR="00435C6B" w:rsidRDefault="00435C6B" w:rsidP="00435C6B">
      <w:pPr>
        <w:ind w:firstLine="425"/>
        <w:jc w:val="both"/>
        <w:rPr>
          <w:sz w:val="28"/>
        </w:rPr>
      </w:pPr>
      <w:r>
        <w:rPr>
          <w:sz w:val="28"/>
        </w:rPr>
        <w:t>Эксплуатация оборудования, вышедшего из ремонта и не принятого комиссией, запрещается.</w:t>
      </w:r>
    </w:p>
    <w:p w:rsidR="00435C6B" w:rsidRDefault="00435C6B" w:rsidP="00435C6B">
      <w:pPr>
        <w:ind w:firstLine="425"/>
        <w:jc w:val="both"/>
        <w:rPr>
          <w:sz w:val="28"/>
        </w:rPr>
      </w:pPr>
      <w:r>
        <w:rPr>
          <w:sz w:val="28"/>
        </w:rPr>
        <w:t>Меры безопасности при проведении указанных работ на объектах, подконтрольных Госгортехнадзору, должны быть согласованы с местными органами Госгортехнадзора.</w:t>
      </w:r>
    </w:p>
    <w:p w:rsidR="00435C6B" w:rsidRDefault="00435C6B" w:rsidP="00435C6B">
      <w:pPr>
        <w:ind w:firstLine="425"/>
        <w:jc w:val="both"/>
        <w:rPr>
          <w:sz w:val="28"/>
        </w:rPr>
      </w:pPr>
      <w:r>
        <w:rPr>
          <w:sz w:val="28"/>
        </w:rPr>
        <w:t xml:space="preserve">Устройство опытных установок и проведения отдельных экспериментальных работ на действующем оборудовании в помещениях, в которых расположены взрывопожароопасные производства, может быть допущено в соответствии с указанием министерства и при наличии заключения генерального проектировщика о возможности проведения указанных экспериментов, разработке необходимых мер безопасности, согласованных с местными органами Госгортехнадзора, соблюдении требований настоящих Правил. </w:t>
      </w:r>
    </w:p>
    <w:p w:rsidR="00435C6B" w:rsidRDefault="00435C6B" w:rsidP="00435C6B">
      <w:pPr>
        <w:ind w:firstLine="425"/>
        <w:jc w:val="both"/>
        <w:rPr>
          <w:sz w:val="28"/>
        </w:rPr>
      </w:pPr>
      <w:r>
        <w:rPr>
          <w:sz w:val="28"/>
        </w:rPr>
        <w:t>Меры безопасности при погрузо-разгрузочных работах на участке.</w:t>
      </w:r>
    </w:p>
    <w:p w:rsidR="00435C6B" w:rsidRDefault="00435C6B" w:rsidP="00435C6B">
      <w:pPr>
        <w:ind w:firstLine="425"/>
        <w:jc w:val="both"/>
        <w:rPr>
          <w:sz w:val="28"/>
        </w:rPr>
      </w:pPr>
      <w:r>
        <w:rPr>
          <w:sz w:val="28"/>
        </w:rPr>
        <w:t xml:space="preserve">Погрузочные и разгрузочные работы, а также перемещение материалов на территории участка в должны быть механизированы и производится соответствии с инструкциями, утвержденными начальником </w:t>
      </w:r>
      <w:proofErr w:type="spellStart"/>
      <w:r>
        <w:rPr>
          <w:sz w:val="28"/>
        </w:rPr>
        <w:t>УЭЭиОТ</w:t>
      </w:r>
      <w:proofErr w:type="spellEnd"/>
      <w:r>
        <w:rPr>
          <w:sz w:val="28"/>
        </w:rPr>
        <w:t>.</w:t>
      </w:r>
    </w:p>
    <w:p w:rsidR="00435C6B" w:rsidRDefault="00435C6B" w:rsidP="00435C6B">
      <w:pPr>
        <w:ind w:firstLine="425"/>
        <w:jc w:val="both"/>
        <w:rPr>
          <w:sz w:val="28"/>
        </w:rPr>
      </w:pPr>
      <w:r>
        <w:rPr>
          <w:sz w:val="28"/>
        </w:rPr>
        <w:t>Трубопроводы в зданиях цехов должны прокладываться открыто. Прокладка трубопроводов для крепких кислот и щелочей над рабочими площадками и рабочими местами запрещается.</w:t>
      </w:r>
    </w:p>
    <w:p w:rsidR="00435C6B" w:rsidRDefault="00435C6B" w:rsidP="00435C6B">
      <w:pPr>
        <w:ind w:firstLine="425"/>
        <w:jc w:val="both"/>
        <w:rPr>
          <w:sz w:val="28"/>
        </w:rPr>
      </w:pPr>
      <w:r>
        <w:rPr>
          <w:sz w:val="28"/>
        </w:rPr>
        <w:t xml:space="preserve">Прокладка трубопроводов для транспортирования взрывопожароопасных, а также и едких веществ через бытовые, подсобные и административные помещения, распределительные устройства </w:t>
      </w:r>
      <w:proofErr w:type="spellStart"/>
      <w:r>
        <w:rPr>
          <w:sz w:val="28"/>
        </w:rPr>
        <w:t>электропомещений</w:t>
      </w:r>
      <w:proofErr w:type="spellEnd"/>
      <w:r>
        <w:rPr>
          <w:sz w:val="28"/>
        </w:rPr>
        <w:t xml:space="preserve"> и вентиляционные – запрещается.</w:t>
      </w:r>
    </w:p>
    <w:p w:rsidR="00435C6B" w:rsidRDefault="00435C6B" w:rsidP="00435C6B">
      <w:pPr>
        <w:ind w:firstLine="425"/>
        <w:jc w:val="both"/>
        <w:rPr>
          <w:sz w:val="28"/>
        </w:rPr>
      </w:pPr>
      <w:r>
        <w:rPr>
          <w:sz w:val="28"/>
        </w:rPr>
        <w:t>Прокладка трубопроводов через дымовые трубы и другие подсобные устройства запрещается.</w:t>
      </w:r>
    </w:p>
    <w:p w:rsidR="00435C6B" w:rsidRDefault="00435C6B" w:rsidP="00435C6B">
      <w:pPr>
        <w:ind w:firstLine="425"/>
        <w:jc w:val="both"/>
        <w:rPr>
          <w:sz w:val="28"/>
        </w:rPr>
      </w:pPr>
      <w:r>
        <w:rPr>
          <w:sz w:val="28"/>
        </w:rPr>
        <w:t>Между взаимосвязанными участками и агрегатами должна быть установлена связь громкоговорящая и телефонная. В отдельных случаях для предупреждения об опасности должны приниматься параллельно включенные звуковые и световые сигнализаторы.</w:t>
      </w:r>
    </w:p>
    <w:p w:rsidR="00435C6B" w:rsidRDefault="00435C6B" w:rsidP="00435C6B">
      <w:pPr>
        <w:ind w:firstLine="425"/>
        <w:jc w:val="both"/>
        <w:rPr>
          <w:sz w:val="28"/>
        </w:rPr>
      </w:pPr>
      <w:r>
        <w:rPr>
          <w:sz w:val="28"/>
        </w:rPr>
        <w:t>В местах с повышенным уровнем шума допускается применять только световые сигналы пульсирующего действия или направленного света.</w:t>
      </w:r>
    </w:p>
    <w:p w:rsidR="00435C6B" w:rsidRDefault="00435C6B" w:rsidP="00435C6B">
      <w:pPr>
        <w:ind w:firstLine="425"/>
        <w:jc w:val="both"/>
        <w:rPr>
          <w:sz w:val="28"/>
        </w:rPr>
      </w:pPr>
      <w:r>
        <w:rPr>
          <w:sz w:val="28"/>
        </w:rPr>
        <w:t>Средства связи и сигнализации должны быть расположены в непосредственной близости от рабочих мест в зоне максимальной видимости и слышимости для обслуживающего персонала, а также легкодоступными и безопасными в обслуживании.</w:t>
      </w:r>
    </w:p>
    <w:p w:rsidR="00435C6B" w:rsidRDefault="00435C6B" w:rsidP="00435C6B">
      <w:pPr>
        <w:ind w:firstLine="425"/>
        <w:jc w:val="both"/>
        <w:rPr>
          <w:sz w:val="28"/>
        </w:rPr>
      </w:pPr>
      <w:r>
        <w:rPr>
          <w:sz w:val="28"/>
        </w:rPr>
        <w:t xml:space="preserve">Все открытые движущие части оборудования и передаточные механизмы, расположенные на высоте до </w:t>
      </w:r>
      <w:smartTag w:uri="urn:schemas-microsoft-com:office:smarttags" w:element="metricconverter">
        <w:smartTagPr>
          <w:attr w:name="ProductID" w:val="2,5 метра"/>
        </w:smartTagPr>
        <w:r>
          <w:rPr>
            <w:sz w:val="28"/>
          </w:rPr>
          <w:t>2,5 метра</w:t>
        </w:r>
      </w:smartTag>
      <w:r>
        <w:rPr>
          <w:sz w:val="28"/>
        </w:rPr>
        <w:t xml:space="preserve"> (включительно), от уровня пола или доступные для случайного прикосновения с рабочих площадок, должны быть ограждены сплошным или сетчатым ограждением с размером ячеек 20 на </w:t>
      </w:r>
      <w:smartTag w:uri="urn:schemas-microsoft-com:office:smarttags" w:element="metricconverter">
        <w:smartTagPr>
          <w:attr w:name="ProductID" w:val="20 мм"/>
        </w:smartTagPr>
        <w:r>
          <w:rPr>
            <w:sz w:val="28"/>
          </w:rPr>
          <w:t xml:space="preserve">20 </w:t>
        </w:r>
        <w:r>
          <w:rPr>
            <w:sz w:val="28"/>
          </w:rPr>
          <w:lastRenderedPageBreak/>
          <w:t>мм</w:t>
        </w:r>
      </w:smartTag>
      <w:r>
        <w:rPr>
          <w:sz w:val="28"/>
        </w:rPr>
        <w:t xml:space="preserve">. Зубчатые и цепные передачи должны иметь сплошное ограждение. Ограждения должны быть съёмными, устойчивыми и прочными; крепление их должно </w:t>
      </w:r>
      <w:proofErr w:type="gramStart"/>
      <w:r>
        <w:rPr>
          <w:sz w:val="28"/>
        </w:rPr>
        <w:t>производится</w:t>
      </w:r>
      <w:proofErr w:type="gramEnd"/>
      <w:r>
        <w:rPr>
          <w:sz w:val="28"/>
        </w:rPr>
        <w:t xml:space="preserve"> к полу или фундаменту оборудования болтами или на шарнирах. </w:t>
      </w:r>
      <w:proofErr w:type="gramStart"/>
      <w:r>
        <w:rPr>
          <w:sz w:val="28"/>
        </w:rPr>
        <w:t>Съёмные ограждения, а также двери, устанавливаемые в ограждениях, должны иметь автоматическую блокировку с пусковыми устройствами оборудования, исключающим работу со снятым ограждением или открытой дверью.</w:t>
      </w:r>
      <w:proofErr w:type="gramEnd"/>
    </w:p>
    <w:p w:rsidR="00435C6B" w:rsidRDefault="00435C6B" w:rsidP="00435C6B">
      <w:pPr>
        <w:ind w:firstLine="425"/>
        <w:jc w:val="both"/>
        <w:rPr>
          <w:sz w:val="28"/>
        </w:rPr>
      </w:pPr>
      <w:r>
        <w:rPr>
          <w:sz w:val="28"/>
        </w:rPr>
        <w:t>Меры безопасности при работе со щелочами и кислотами.</w:t>
      </w:r>
    </w:p>
    <w:p w:rsidR="00435C6B" w:rsidRDefault="00435C6B" w:rsidP="00435C6B">
      <w:pPr>
        <w:ind w:firstLine="425"/>
        <w:jc w:val="both"/>
        <w:rPr>
          <w:sz w:val="28"/>
        </w:rPr>
      </w:pPr>
      <w:r>
        <w:rPr>
          <w:sz w:val="28"/>
        </w:rPr>
        <w:t xml:space="preserve">Применение защитных средств и приспособлений (защитная </w:t>
      </w:r>
      <w:proofErr w:type="gramStart"/>
      <w:r>
        <w:rPr>
          <w:sz w:val="28"/>
        </w:rPr>
        <w:t>спец</w:t>
      </w:r>
      <w:proofErr w:type="gramEnd"/>
      <w:r>
        <w:rPr>
          <w:sz w:val="28"/>
        </w:rPr>
        <w:t xml:space="preserve">. одежда, очки, каска, респираторы, противогазы). </w:t>
      </w:r>
    </w:p>
    <w:p w:rsidR="00435C6B" w:rsidRDefault="00435C6B" w:rsidP="00435C6B">
      <w:pPr>
        <w:ind w:firstLine="425"/>
        <w:jc w:val="both"/>
        <w:rPr>
          <w:sz w:val="28"/>
        </w:rPr>
      </w:pPr>
      <w:r>
        <w:rPr>
          <w:sz w:val="28"/>
        </w:rPr>
        <w:t>Установка защитных кожухов на фланцевых соединениях.</w:t>
      </w:r>
    </w:p>
    <w:p w:rsidR="00435C6B" w:rsidRDefault="00435C6B" w:rsidP="00435C6B">
      <w:pPr>
        <w:ind w:firstLine="425"/>
        <w:jc w:val="both"/>
        <w:rPr>
          <w:sz w:val="28"/>
        </w:rPr>
      </w:pPr>
      <w:r>
        <w:rPr>
          <w:sz w:val="28"/>
        </w:rPr>
        <w:t>Устройство поддонов на насосах со спуском в зумпф.</w:t>
      </w:r>
    </w:p>
    <w:p w:rsidR="00435C6B" w:rsidRDefault="00435C6B" w:rsidP="00435C6B">
      <w:pPr>
        <w:ind w:firstLine="425"/>
        <w:jc w:val="both"/>
        <w:rPr>
          <w:sz w:val="28"/>
        </w:rPr>
      </w:pPr>
      <w:r>
        <w:rPr>
          <w:sz w:val="28"/>
        </w:rPr>
        <w:t xml:space="preserve">Устройство </w:t>
      </w:r>
      <w:proofErr w:type="gramStart"/>
      <w:r>
        <w:rPr>
          <w:sz w:val="28"/>
        </w:rPr>
        <w:t>переливных</w:t>
      </w:r>
      <w:proofErr w:type="gramEnd"/>
      <w:r>
        <w:rPr>
          <w:sz w:val="28"/>
        </w:rPr>
        <w:t>.</w:t>
      </w:r>
    </w:p>
    <w:p w:rsidR="00435C6B" w:rsidRDefault="00435C6B" w:rsidP="00435C6B">
      <w:pPr>
        <w:ind w:firstLine="425"/>
        <w:jc w:val="both"/>
        <w:rPr>
          <w:sz w:val="28"/>
        </w:rPr>
      </w:pPr>
      <w:r>
        <w:rPr>
          <w:sz w:val="28"/>
        </w:rPr>
        <w:t>Требования к ограждению площадок, переходных мостиков, лестниц, приямков, зумпфов, проемов и др.</w:t>
      </w:r>
    </w:p>
    <w:p w:rsidR="00435C6B" w:rsidRDefault="00435C6B" w:rsidP="00435C6B">
      <w:pPr>
        <w:ind w:firstLine="425"/>
        <w:jc w:val="both"/>
        <w:rPr>
          <w:sz w:val="28"/>
        </w:rPr>
      </w:pPr>
      <w:r>
        <w:rPr>
          <w:sz w:val="28"/>
        </w:rPr>
        <w:t xml:space="preserve">Площадки, расположенные на высоте </w:t>
      </w:r>
      <w:smartTag w:uri="urn:schemas-microsoft-com:office:smarttags" w:element="metricconverter">
        <w:smartTagPr>
          <w:attr w:name="ProductID" w:val="0,6 метров"/>
        </w:smartTagPr>
        <w:r>
          <w:rPr>
            <w:sz w:val="28"/>
          </w:rPr>
          <w:t>0,6 метров</w:t>
        </w:r>
      </w:smartTag>
      <w:r>
        <w:rPr>
          <w:sz w:val="28"/>
        </w:rPr>
        <w:t xml:space="preserve"> и более от уровня пола, переходные мостики, лестницы должны иметь перила высотой не менее </w:t>
      </w:r>
      <w:smartTag w:uri="urn:schemas-microsoft-com:office:smarttags" w:element="metricconverter">
        <w:smartTagPr>
          <w:attr w:name="ProductID" w:val="1 метра"/>
        </w:smartTagPr>
        <w:r>
          <w:rPr>
            <w:sz w:val="28"/>
          </w:rPr>
          <w:t>1 метра</w:t>
        </w:r>
      </w:smartTag>
      <w:r>
        <w:rPr>
          <w:sz w:val="28"/>
        </w:rPr>
        <w:t xml:space="preserve"> со сплошной обшивкой </w:t>
      </w:r>
      <w:proofErr w:type="gramStart"/>
      <w:r>
        <w:rPr>
          <w:sz w:val="28"/>
        </w:rPr>
        <w:t>по низу</w:t>
      </w:r>
      <w:proofErr w:type="gramEnd"/>
      <w:r>
        <w:rPr>
          <w:sz w:val="28"/>
        </w:rPr>
        <w:t xml:space="preserve"> на высоту </w:t>
      </w:r>
      <w:smartTag w:uri="urn:schemas-microsoft-com:office:smarttags" w:element="metricconverter">
        <w:smartTagPr>
          <w:attr w:name="ProductID" w:val="0,14 метра"/>
        </w:smartTagPr>
        <w:r>
          <w:rPr>
            <w:sz w:val="28"/>
          </w:rPr>
          <w:t>0,14 метра</w:t>
        </w:r>
      </w:smartTag>
      <w:r>
        <w:rPr>
          <w:sz w:val="28"/>
        </w:rPr>
        <w:t>.  Если зумпфы, люки, колодцы, дренажные канавы и проёмы в перекрытиях закрыты крышками или перекрыты по всей поверхности прочным настилом, уложенным заподлицо с полом.</w:t>
      </w:r>
    </w:p>
    <w:p w:rsidR="00435C6B" w:rsidRDefault="00435C6B" w:rsidP="00435C6B">
      <w:pPr>
        <w:ind w:firstLine="425"/>
        <w:jc w:val="both"/>
        <w:rPr>
          <w:sz w:val="28"/>
        </w:rPr>
      </w:pPr>
      <w:r>
        <w:rPr>
          <w:sz w:val="28"/>
        </w:rPr>
        <w:t>Если они открыты по условиям работы, должны иметь указанные выше ограждение.</w:t>
      </w:r>
    </w:p>
    <w:p w:rsidR="00435C6B" w:rsidRDefault="00435C6B" w:rsidP="00435C6B">
      <w:pPr>
        <w:ind w:firstLine="425"/>
        <w:jc w:val="both"/>
        <w:rPr>
          <w:sz w:val="28"/>
        </w:rPr>
      </w:pPr>
      <w:r>
        <w:rPr>
          <w:sz w:val="28"/>
        </w:rPr>
        <w:t>Предохранительные пояса и канаты (веревки). Их осмотр и испытание. Периодичность испытания.</w:t>
      </w:r>
    </w:p>
    <w:p w:rsidR="00435C6B" w:rsidRDefault="00435C6B" w:rsidP="00435C6B">
      <w:pPr>
        <w:ind w:firstLine="425"/>
        <w:jc w:val="both"/>
        <w:rPr>
          <w:sz w:val="28"/>
        </w:rPr>
      </w:pPr>
      <w:r>
        <w:rPr>
          <w:sz w:val="28"/>
        </w:rPr>
        <w:t>Предохранительные пояса должны иметь наплечные ремни с кольцами на их пересечении со стороны спины для крепления страховочного каната (веревки). Пояс должен подгоняться таким образом, чтобы кольцо было расположено ниже лопаток. Применение поясов без наплечных ремней запрещается.</w:t>
      </w:r>
    </w:p>
    <w:p w:rsidR="00435C6B" w:rsidRDefault="00435C6B" w:rsidP="00435C6B">
      <w:pPr>
        <w:ind w:firstLine="425"/>
        <w:jc w:val="both"/>
        <w:rPr>
          <w:sz w:val="28"/>
        </w:rPr>
      </w:pPr>
      <w:r>
        <w:rPr>
          <w:sz w:val="28"/>
        </w:rPr>
        <w:t xml:space="preserve">Предохранительные пояса, поясные карабины и страховочные канаты должны испытываться после получения со склада и не реже 2-х раз в год. Испытание их должно оформляться актом. Каждый пояс и веревка должны иметь инвентарный номер с указанием следующего срока испытания. </w:t>
      </w:r>
    </w:p>
    <w:p w:rsidR="00435C6B" w:rsidRDefault="00435C6B" w:rsidP="00435C6B">
      <w:pPr>
        <w:ind w:firstLine="425"/>
        <w:jc w:val="both"/>
        <w:rPr>
          <w:sz w:val="28"/>
        </w:rPr>
      </w:pPr>
      <w:r>
        <w:rPr>
          <w:sz w:val="28"/>
        </w:rPr>
        <w:t xml:space="preserve">Предохранительные пояса с кольцами для карабинов должны испытываться следующим образом. К кольцу испытываемого пояса, застегнутого на обе пряжки, должен прикрепляться груз в </w:t>
      </w:r>
      <w:smartTag w:uri="urn:schemas-microsoft-com:office:smarttags" w:element="metricconverter">
        <w:smartTagPr>
          <w:attr w:name="ProductID" w:val="225 кг"/>
        </w:smartTagPr>
        <w:r>
          <w:rPr>
            <w:sz w:val="28"/>
          </w:rPr>
          <w:t>225 кг</w:t>
        </w:r>
      </w:smartTag>
      <w:r>
        <w:rPr>
          <w:sz w:val="28"/>
        </w:rPr>
        <w:t xml:space="preserve">, который остается в подвешенном состоянии в течение 5 минут. После снятия груза на поясе не </w:t>
      </w:r>
      <w:proofErr w:type="gramStart"/>
      <w:r>
        <w:rPr>
          <w:sz w:val="28"/>
        </w:rPr>
        <w:t>должно</w:t>
      </w:r>
      <w:proofErr w:type="gramEnd"/>
      <w:r>
        <w:rPr>
          <w:sz w:val="28"/>
        </w:rPr>
        <w:t xml:space="preserve"> быть ни </w:t>
      </w:r>
      <w:proofErr w:type="gramStart"/>
      <w:r>
        <w:rPr>
          <w:sz w:val="28"/>
        </w:rPr>
        <w:t>каких</w:t>
      </w:r>
      <w:proofErr w:type="gramEnd"/>
      <w:r>
        <w:rPr>
          <w:sz w:val="28"/>
        </w:rPr>
        <w:t xml:space="preserve"> следов повреждения. </w:t>
      </w:r>
    </w:p>
    <w:p w:rsidR="00435C6B" w:rsidRDefault="00435C6B" w:rsidP="00435C6B">
      <w:pPr>
        <w:ind w:firstLine="425"/>
        <w:jc w:val="both"/>
        <w:rPr>
          <w:sz w:val="28"/>
        </w:rPr>
      </w:pPr>
      <w:r>
        <w:rPr>
          <w:sz w:val="28"/>
        </w:rPr>
        <w:t>Поясные карабины должны испытываться следующим образом:</w:t>
      </w:r>
    </w:p>
    <w:p w:rsidR="00435C6B" w:rsidRDefault="00435C6B" w:rsidP="00435C6B">
      <w:pPr>
        <w:ind w:firstLine="425"/>
        <w:jc w:val="both"/>
        <w:rPr>
          <w:sz w:val="28"/>
        </w:rPr>
      </w:pPr>
      <w:r>
        <w:rPr>
          <w:sz w:val="28"/>
        </w:rPr>
        <w:t xml:space="preserve">К карабину прикрепляется груз в </w:t>
      </w:r>
      <w:smartTag w:uri="urn:schemas-microsoft-com:office:smarttags" w:element="metricconverter">
        <w:smartTagPr>
          <w:attr w:name="ProductID" w:val="225 кг"/>
        </w:smartTagPr>
        <w:r>
          <w:rPr>
            <w:sz w:val="28"/>
          </w:rPr>
          <w:t>225 кг</w:t>
        </w:r>
      </w:smartTag>
      <w:r>
        <w:rPr>
          <w:sz w:val="28"/>
        </w:rPr>
        <w:t xml:space="preserve"> и карабин с открытым затвором должен оставаться под нагрузкой в течение 5 минут. После снятия груза форма карабина не должна быть измененной. Освобожденный затвор карабина должен правильно и свободно стать на место.</w:t>
      </w:r>
    </w:p>
    <w:p w:rsidR="00435C6B" w:rsidRDefault="00435C6B" w:rsidP="00435C6B">
      <w:pPr>
        <w:ind w:firstLine="425"/>
        <w:jc w:val="both"/>
        <w:rPr>
          <w:sz w:val="28"/>
        </w:rPr>
      </w:pPr>
      <w:r>
        <w:rPr>
          <w:sz w:val="28"/>
        </w:rPr>
        <w:lastRenderedPageBreak/>
        <w:t xml:space="preserve">Страховочные веревки должны испытываться следующим образом. К подвешенной во всю длину веревке прикрепляется груз </w:t>
      </w:r>
      <w:smartTag w:uri="urn:schemas-microsoft-com:office:smarttags" w:element="metricconverter">
        <w:smartTagPr>
          <w:attr w:name="ProductID" w:val="225 кг"/>
        </w:smartTagPr>
        <w:r>
          <w:rPr>
            <w:sz w:val="28"/>
          </w:rPr>
          <w:t xml:space="preserve">225 </w:t>
        </w:r>
        <w:proofErr w:type="gramStart"/>
        <w:r>
          <w:rPr>
            <w:sz w:val="28"/>
          </w:rPr>
          <w:t>кг</w:t>
        </w:r>
      </w:smartTag>
      <w:proofErr w:type="gramEnd"/>
      <w:r>
        <w:rPr>
          <w:sz w:val="28"/>
        </w:rPr>
        <w:t xml:space="preserve"> и веревка остается в таком положении в течение 15 минут.</w:t>
      </w:r>
    </w:p>
    <w:p w:rsidR="00435C6B" w:rsidRDefault="00435C6B" w:rsidP="00435C6B">
      <w:pPr>
        <w:ind w:firstLine="425"/>
        <w:jc w:val="both"/>
        <w:rPr>
          <w:sz w:val="28"/>
        </w:rPr>
      </w:pPr>
      <w:r>
        <w:rPr>
          <w:sz w:val="28"/>
        </w:rPr>
        <w:t>Длина веревки замеряется перед началом испытания и по окончании его. После снятия нагрузки на веревке не должно быть никаких повреждений ни в целом, ни в отдельных нитях. Оставшееся удлинение веревки от приложенной нагрузки не должно превышать 5% её первоначальной длины.</w:t>
      </w:r>
    </w:p>
    <w:p w:rsidR="00435C6B" w:rsidRDefault="00435C6B" w:rsidP="00435C6B">
      <w:pPr>
        <w:ind w:firstLine="425"/>
        <w:jc w:val="both"/>
        <w:rPr>
          <w:sz w:val="28"/>
        </w:rPr>
      </w:pPr>
      <w:r>
        <w:rPr>
          <w:sz w:val="28"/>
        </w:rPr>
        <w:t>Степень пригодности предохранительного пояса, поясного карабина и страховочной веревки должна также определяться наружным осмотром перед работой и после каждого применения их работником, который пользуется этим поясом, карабином и веревкой, и, кроме того, ответственным руководителем работы.</w:t>
      </w:r>
    </w:p>
    <w:p w:rsidR="00435C6B" w:rsidRDefault="00435C6B" w:rsidP="00435C6B">
      <w:pPr>
        <w:ind w:firstLine="425"/>
        <w:jc w:val="both"/>
        <w:rPr>
          <w:sz w:val="28"/>
        </w:rPr>
      </w:pPr>
      <w:r>
        <w:rPr>
          <w:sz w:val="28"/>
        </w:rPr>
        <w:t>Требования к конструкции настила площадок и лестниц. Установка лестниц к площадкам постоянного и периодического обслуживания.</w:t>
      </w:r>
    </w:p>
    <w:p w:rsidR="00435C6B" w:rsidRDefault="00435C6B" w:rsidP="00435C6B">
      <w:pPr>
        <w:ind w:firstLine="425"/>
        <w:jc w:val="both"/>
        <w:rPr>
          <w:sz w:val="28"/>
        </w:rPr>
      </w:pPr>
      <w:r>
        <w:rPr>
          <w:sz w:val="28"/>
        </w:rPr>
        <w:t>Конструкция настила, площадок, мостиков и ступеней лестниц должна исключать возможность скольжения людей при ходьбе. Площадки, мостики, лестницы расположенные вне здания, в зимнее время должны систематически очищаться от снега и льда, а при гололёде посыпаться песком или мелким шлаком. Лестница к площадкам постоянного обслуживания с уклоном 45 градусов, а периодического 60 градусов. Для доступа к площадкам периодического обслуживания, расположенных на высоте, допускается устройство вертикальных лестниц, которые должны выполняться из металлических прутьев прямоугольного или квадратного сечения.</w:t>
      </w:r>
    </w:p>
    <w:p w:rsidR="00435C6B" w:rsidRDefault="00435C6B" w:rsidP="00435C6B">
      <w:pPr>
        <w:ind w:firstLine="425"/>
        <w:jc w:val="both"/>
        <w:rPr>
          <w:sz w:val="28"/>
        </w:rPr>
      </w:pPr>
      <w:r>
        <w:rPr>
          <w:sz w:val="28"/>
        </w:rPr>
        <w:t>Аспирация. Требования к их безопасному обслуживанию.</w:t>
      </w:r>
    </w:p>
    <w:p w:rsidR="00435C6B" w:rsidRDefault="00435C6B" w:rsidP="00435C6B">
      <w:pPr>
        <w:ind w:firstLine="425"/>
        <w:jc w:val="both"/>
        <w:rPr>
          <w:sz w:val="28"/>
        </w:rPr>
      </w:pPr>
      <w:r>
        <w:rPr>
          <w:sz w:val="28"/>
        </w:rPr>
        <w:t>Аспирационные установки должны обеспечивать удаление опасных и вредных веществ от места их выделения так, чтобы содержание этих веществ в воздухе рабочей зоны производственных помещений не превышало ПДК.</w:t>
      </w:r>
    </w:p>
    <w:p w:rsidR="00435C6B" w:rsidRDefault="00435C6B" w:rsidP="00435C6B">
      <w:pPr>
        <w:ind w:firstLine="425"/>
        <w:jc w:val="both"/>
        <w:rPr>
          <w:sz w:val="28"/>
        </w:rPr>
      </w:pPr>
      <w:r>
        <w:rPr>
          <w:sz w:val="28"/>
        </w:rPr>
        <w:t>Аспирационные установки должны включаться до пуска технологического оборудования, а отключаться после его остановки с выдержкой времени, исключающей возможность создания в воздухе концентрации вредных или опасных веществ, превышающих ПДК.</w:t>
      </w:r>
    </w:p>
    <w:p w:rsidR="00435C6B" w:rsidRDefault="00435C6B" w:rsidP="00435C6B">
      <w:pPr>
        <w:ind w:firstLine="425"/>
        <w:jc w:val="both"/>
        <w:rPr>
          <w:sz w:val="28"/>
        </w:rPr>
      </w:pPr>
      <w:r>
        <w:rPr>
          <w:sz w:val="28"/>
        </w:rPr>
        <w:t>В случае</w:t>
      </w:r>
      <w:proofErr w:type="gramStart"/>
      <w:r>
        <w:rPr>
          <w:sz w:val="28"/>
        </w:rPr>
        <w:t>,</w:t>
      </w:r>
      <w:proofErr w:type="gramEnd"/>
      <w:r>
        <w:rPr>
          <w:sz w:val="28"/>
        </w:rPr>
        <w:t xml:space="preserve"> если при отключении местной вытяжной вентиляции остановка производственного оборудования невозможна, или, если при остановке оборудования продолжается выделение вредных веществ в рабочую зону в количествах, превышающих ПДК, должны быть предусмотрены резервные вентиляторы для местных отсосов с автоматическим их переключением.</w:t>
      </w:r>
    </w:p>
    <w:p w:rsidR="00435C6B" w:rsidRDefault="00435C6B" w:rsidP="00435C6B">
      <w:pPr>
        <w:ind w:firstLine="425"/>
        <w:jc w:val="both"/>
        <w:rPr>
          <w:sz w:val="28"/>
        </w:rPr>
      </w:pPr>
      <w:r>
        <w:rPr>
          <w:sz w:val="28"/>
        </w:rPr>
        <w:t>Аспирационные системы должны быть герметизированы. И систематически проверяться.</w:t>
      </w:r>
    </w:p>
    <w:p w:rsidR="00435C6B" w:rsidRDefault="00435C6B" w:rsidP="00435C6B">
      <w:pPr>
        <w:ind w:firstLine="425"/>
        <w:jc w:val="both"/>
        <w:rPr>
          <w:sz w:val="28"/>
        </w:rPr>
      </w:pPr>
      <w:r>
        <w:rPr>
          <w:sz w:val="28"/>
        </w:rPr>
        <w:t>Конструкция местных отсосов не должна затруднять контроль над работой оборудования и его ремонт. Удаляемый  воздух, содержащий вредные и опасные вещества, перед выбросом в атмосферу подлежит очистке в соответствии с требованием санитарных норм проектирования промышленных предприятий.</w:t>
      </w:r>
    </w:p>
    <w:p w:rsidR="00435C6B" w:rsidRDefault="00435C6B" w:rsidP="00435C6B">
      <w:pPr>
        <w:ind w:firstLine="425"/>
        <w:jc w:val="both"/>
        <w:rPr>
          <w:sz w:val="28"/>
        </w:rPr>
      </w:pPr>
      <w:r>
        <w:rPr>
          <w:sz w:val="28"/>
        </w:rPr>
        <w:lastRenderedPageBreak/>
        <w:t xml:space="preserve">Во взрывопожароопасных производствах воздух, подлежащий аспирации, должен проверяться на содержание этих веществ в соответствии с санитарными правилами и нормами по гигиене труда в промышленности. Концентрация таких веществ не должна превышать 50% ниже концентрационного предела воспламеняемости. </w:t>
      </w:r>
      <w:proofErr w:type="gramStart"/>
      <w:r>
        <w:rPr>
          <w:sz w:val="28"/>
        </w:rPr>
        <w:t>Контроль за</w:t>
      </w:r>
      <w:proofErr w:type="gramEnd"/>
      <w:r>
        <w:rPr>
          <w:sz w:val="28"/>
        </w:rPr>
        <w:t xml:space="preserve"> концентрацией взрывоопасных веществ в местных отсосах должен производится по графику, утвержденному начальником </w:t>
      </w:r>
      <w:proofErr w:type="spellStart"/>
      <w:r>
        <w:rPr>
          <w:sz w:val="28"/>
        </w:rPr>
        <w:t>УЭЭиОТ</w:t>
      </w:r>
      <w:proofErr w:type="spellEnd"/>
      <w:r>
        <w:rPr>
          <w:sz w:val="28"/>
        </w:rPr>
        <w:t>.</w:t>
      </w:r>
    </w:p>
    <w:p w:rsidR="00435C6B" w:rsidRDefault="00435C6B" w:rsidP="00435C6B">
      <w:pPr>
        <w:ind w:firstLine="425"/>
        <w:jc w:val="both"/>
        <w:rPr>
          <w:sz w:val="28"/>
        </w:rPr>
      </w:pPr>
      <w:r>
        <w:rPr>
          <w:sz w:val="28"/>
        </w:rPr>
        <w:t xml:space="preserve">Удаление пыли из пылеулавливающих аппаратов и коллекторов должно </w:t>
      </w:r>
      <w:proofErr w:type="gramStart"/>
      <w:r>
        <w:rPr>
          <w:sz w:val="28"/>
        </w:rPr>
        <w:t>производится</w:t>
      </w:r>
      <w:proofErr w:type="gramEnd"/>
      <w:r>
        <w:rPr>
          <w:sz w:val="28"/>
        </w:rPr>
        <w:t xml:space="preserve"> непрерывно или периодически по графику, утвержденному начальником цеха.</w:t>
      </w:r>
    </w:p>
    <w:p w:rsidR="00435C6B" w:rsidRDefault="00435C6B" w:rsidP="00435C6B">
      <w:pPr>
        <w:ind w:firstLine="425"/>
        <w:jc w:val="both"/>
        <w:rPr>
          <w:sz w:val="28"/>
        </w:rPr>
      </w:pPr>
      <w:r>
        <w:rPr>
          <w:sz w:val="28"/>
        </w:rPr>
        <w:t>Скопление взрывопожароопасной пыли в аспирационных системах не допускается.</w:t>
      </w:r>
    </w:p>
    <w:p w:rsidR="00435C6B" w:rsidRDefault="00435C6B" w:rsidP="00435C6B">
      <w:pPr>
        <w:ind w:firstLine="425"/>
        <w:jc w:val="both"/>
        <w:rPr>
          <w:sz w:val="28"/>
        </w:rPr>
      </w:pPr>
      <w:r>
        <w:rPr>
          <w:sz w:val="28"/>
        </w:rPr>
        <w:t>При применении мокрой очистки воздуха (газа)  от пыли и других компонентов шихты должны предусматриваться меры по предотвращению образования или удалению трудно смываемых осадков в аппаратах.</w:t>
      </w:r>
    </w:p>
    <w:p w:rsidR="00435C6B" w:rsidRDefault="00435C6B" w:rsidP="00435C6B">
      <w:pPr>
        <w:ind w:firstLine="425"/>
        <w:jc w:val="both"/>
        <w:rPr>
          <w:sz w:val="28"/>
        </w:rPr>
      </w:pPr>
      <w:r>
        <w:rPr>
          <w:sz w:val="28"/>
        </w:rPr>
        <w:t xml:space="preserve">При прекращении подачи промывочной жидкости аспирационные системы взрывопожароопасных производств, аппараты мокрой очистки и технологическое оборудование, обслуживаемое этими системами, должны быть немедленно остановлены.  </w:t>
      </w:r>
    </w:p>
    <w:p w:rsidR="00435C6B" w:rsidRDefault="00435C6B" w:rsidP="00435C6B">
      <w:pPr>
        <w:ind w:firstLine="425"/>
        <w:jc w:val="both"/>
        <w:rPr>
          <w:sz w:val="28"/>
        </w:rPr>
      </w:pPr>
      <w:r>
        <w:rPr>
          <w:sz w:val="28"/>
        </w:rPr>
        <w:t>Требования к теплоизоляции нагретых поверхностей оборудования и трубопроводов.</w:t>
      </w:r>
    </w:p>
    <w:p w:rsidR="00435C6B" w:rsidRDefault="00435C6B" w:rsidP="00435C6B">
      <w:pPr>
        <w:ind w:firstLine="425"/>
        <w:jc w:val="both"/>
        <w:rPr>
          <w:sz w:val="28"/>
        </w:rPr>
      </w:pPr>
      <w:r>
        <w:rPr>
          <w:sz w:val="28"/>
        </w:rPr>
        <w:t>Температура нагретых поверхностей оборудования и трубопроводов не должна превышать 45 градусов.</w:t>
      </w:r>
    </w:p>
    <w:p w:rsidR="00435C6B" w:rsidRDefault="00435C6B" w:rsidP="00435C6B">
      <w:pPr>
        <w:ind w:firstLine="425"/>
        <w:jc w:val="both"/>
        <w:rPr>
          <w:sz w:val="28"/>
        </w:rPr>
      </w:pPr>
      <w:r>
        <w:rPr>
          <w:sz w:val="28"/>
        </w:rPr>
        <w:t>При  невозможности по техническим причинам достигнуть указанной температуры вблизи источников значительного, лучистого и конвективного тепла (обжиговых и плавильных печей) должны быть предусмотрены мероприятия по защите работающих от возможного перегревания.</w:t>
      </w:r>
    </w:p>
    <w:p w:rsidR="00435C6B" w:rsidRDefault="00435C6B" w:rsidP="00435C6B">
      <w:pPr>
        <w:ind w:firstLine="425"/>
        <w:jc w:val="both"/>
        <w:rPr>
          <w:sz w:val="28"/>
        </w:rPr>
      </w:pPr>
      <w:r>
        <w:rPr>
          <w:sz w:val="28"/>
        </w:rPr>
        <w:t xml:space="preserve">Меры безопасности при эксплуатации электрокар и </w:t>
      </w:r>
      <w:proofErr w:type="spellStart"/>
      <w:r>
        <w:rPr>
          <w:sz w:val="28"/>
        </w:rPr>
        <w:t>элекропогрузчиков</w:t>
      </w:r>
      <w:proofErr w:type="spellEnd"/>
      <w:r>
        <w:rPr>
          <w:sz w:val="28"/>
        </w:rPr>
        <w:t>.</w:t>
      </w:r>
    </w:p>
    <w:p w:rsidR="00435C6B" w:rsidRDefault="00435C6B" w:rsidP="00435C6B">
      <w:pPr>
        <w:pStyle w:val="a3"/>
        <w:ind w:firstLine="425"/>
        <w:jc w:val="both"/>
        <w:rPr>
          <w:sz w:val="28"/>
        </w:rPr>
      </w:pPr>
      <w:r>
        <w:rPr>
          <w:sz w:val="28"/>
        </w:rPr>
        <w:t xml:space="preserve">Скорость движения электрокар, </w:t>
      </w:r>
      <w:proofErr w:type="spellStart"/>
      <w:r w:rsidRPr="00382318">
        <w:rPr>
          <w:sz w:val="28"/>
          <w:szCs w:val="28"/>
        </w:rPr>
        <w:t>элекропогрузчиков</w:t>
      </w:r>
      <w:proofErr w:type="spellEnd"/>
      <w:r>
        <w:rPr>
          <w:sz w:val="28"/>
        </w:rPr>
        <w:t xml:space="preserve"> и другого безрельсового транспорта не должна превышать при въезде в здание, внутри здания и на выезде из них 5 км/час. Перевозка людей на электрокарах, </w:t>
      </w:r>
      <w:proofErr w:type="spellStart"/>
      <w:r>
        <w:rPr>
          <w:sz w:val="28"/>
        </w:rPr>
        <w:t>эл</w:t>
      </w:r>
      <w:r>
        <w:t>ектро</w:t>
      </w:r>
      <w:r>
        <w:rPr>
          <w:sz w:val="28"/>
        </w:rPr>
        <w:t>погрузчиках</w:t>
      </w:r>
      <w:proofErr w:type="spellEnd"/>
      <w:r>
        <w:rPr>
          <w:sz w:val="28"/>
        </w:rPr>
        <w:t xml:space="preserve"> запрещается. Электрокары, </w:t>
      </w:r>
      <w:proofErr w:type="spellStart"/>
      <w:r>
        <w:rPr>
          <w:sz w:val="28"/>
        </w:rPr>
        <w:t>эл</w:t>
      </w:r>
      <w:r>
        <w:t>ектро</w:t>
      </w:r>
      <w:r>
        <w:rPr>
          <w:sz w:val="28"/>
        </w:rPr>
        <w:t>погрузчики</w:t>
      </w:r>
      <w:proofErr w:type="spellEnd"/>
      <w:r>
        <w:rPr>
          <w:sz w:val="28"/>
        </w:rPr>
        <w:t xml:space="preserve"> должны быть оборудованы сигнализацией и блок – замками, исключающими пользование ими посторонними лицами.</w:t>
      </w:r>
    </w:p>
    <w:p w:rsidR="00435C6B" w:rsidRDefault="00435C6B" w:rsidP="00435C6B">
      <w:pPr>
        <w:ind w:firstLine="425"/>
        <w:jc w:val="both"/>
        <w:rPr>
          <w:sz w:val="28"/>
        </w:rPr>
      </w:pPr>
      <w:r>
        <w:rPr>
          <w:sz w:val="28"/>
        </w:rPr>
        <w:t xml:space="preserve">Требования к ограждению ленточных конвейеров. (Дополнительно </w:t>
      </w:r>
      <w:proofErr w:type="spellStart"/>
      <w:r>
        <w:rPr>
          <w:sz w:val="28"/>
        </w:rPr>
        <w:t>катучие</w:t>
      </w:r>
      <w:proofErr w:type="spellEnd"/>
      <w:r>
        <w:rPr>
          <w:sz w:val="28"/>
        </w:rPr>
        <w:t xml:space="preserve">). </w:t>
      </w:r>
    </w:p>
    <w:p w:rsidR="00435C6B" w:rsidRDefault="00435C6B" w:rsidP="00435C6B">
      <w:pPr>
        <w:ind w:firstLine="425"/>
        <w:jc w:val="both"/>
        <w:rPr>
          <w:sz w:val="28"/>
        </w:rPr>
      </w:pPr>
      <w:r>
        <w:rPr>
          <w:sz w:val="28"/>
        </w:rPr>
        <w:t>При расположении конвейеров над проходами, проездами или оборудованием, нижняя ветвь их должна быть ограждена сплошной обшивкой, исключающей возможность падения просыпающегося материала.</w:t>
      </w:r>
    </w:p>
    <w:p w:rsidR="00435C6B" w:rsidRDefault="00435C6B" w:rsidP="00435C6B">
      <w:pPr>
        <w:ind w:firstLine="425"/>
        <w:jc w:val="both"/>
        <w:rPr>
          <w:sz w:val="28"/>
        </w:rPr>
      </w:pPr>
      <w:r>
        <w:rPr>
          <w:sz w:val="28"/>
        </w:rPr>
        <w:t xml:space="preserve">Высота расположения ограждения от поверхности пола должна обеспечивать безопасный проход людей и проезд транспорта. Рабочая ветвь конвейера, распложенного в наклонной галерее, при угле наклона 6 и более градусов, должна быть ограждена со стороны прохода. На конвейерах должны быть ограждены элементы цепных, ременных, червячных и зубчатых </w:t>
      </w:r>
      <w:r>
        <w:rPr>
          <w:sz w:val="28"/>
        </w:rPr>
        <w:lastRenderedPageBreak/>
        <w:t xml:space="preserve">передач, соединительные муфты, барабаны, приводные механизмы, барабаны и грузы натяжных устройств. Участки лент,  набегающие на барабаны, должны быть ограждены с боков по длине конвейера от оси барабана на расстоянии не менее </w:t>
      </w:r>
      <w:smartTag w:uri="urn:schemas-microsoft-com:office:smarttags" w:element="metricconverter">
        <w:smartTagPr>
          <w:attr w:name="ProductID" w:val="1 метра"/>
        </w:smartTagPr>
        <w:r>
          <w:rPr>
            <w:sz w:val="28"/>
          </w:rPr>
          <w:t>1 метра</w:t>
        </w:r>
      </w:smartTag>
      <w:r>
        <w:rPr>
          <w:sz w:val="28"/>
        </w:rPr>
        <w:t xml:space="preserve"> плюс радиус для барабанов диаметром до </w:t>
      </w:r>
      <w:smartTag w:uri="urn:schemas-microsoft-com:office:smarttags" w:element="metricconverter">
        <w:smartTagPr>
          <w:attr w:name="ProductID" w:val="1 метра"/>
        </w:smartTagPr>
        <w:r>
          <w:rPr>
            <w:sz w:val="28"/>
          </w:rPr>
          <w:t>1 метра</w:t>
        </w:r>
      </w:smartTag>
      <w:r>
        <w:rPr>
          <w:sz w:val="28"/>
        </w:rPr>
        <w:t xml:space="preserve"> и не менее </w:t>
      </w:r>
      <w:smartTag w:uri="urn:schemas-microsoft-com:office:smarttags" w:element="metricconverter">
        <w:smartTagPr>
          <w:attr w:name="ProductID" w:val="1,5 метра"/>
        </w:smartTagPr>
        <w:r>
          <w:rPr>
            <w:sz w:val="28"/>
          </w:rPr>
          <w:t>1,5 метра</w:t>
        </w:r>
      </w:smartTag>
      <w:r>
        <w:rPr>
          <w:sz w:val="28"/>
        </w:rPr>
        <w:t xml:space="preserve"> для барабанов диаметром более </w:t>
      </w:r>
      <w:smartTag w:uri="urn:schemas-microsoft-com:office:smarttags" w:element="metricconverter">
        <w:smartTagPr>
          <w:attr w:name="ProductID" w:val="1 метра"/>
        </w:smartTagPr>
        <w:r>
          <w:rPr>
            <w:sz w:val="28"/>
          </w:rPr>
          <w:t>1 метра</w:t>
        </w:r>
      </w:smartTag>
      <w:r>
        <w:rPr>
          <w:sz w:val="28"/>
        </w:rPr>
        <w:t>.</w:t>
      </w:r>
    </w:p>
    <w:p w:rsidR="00435C6B" w:rsidRDefault="00435C6B" w:rsidP="00435C6B">
      <w:pPr>
        <w:ind w:firstLine="425"/>
        <w:jc w:val="both"/>
        <w:rPr>
          <w:sz w:val="28"/>
        </w:rPr>
      </w:pPr>
      <w:r>
        <w:rPr>
          <w:sz w:val="28"/>
        </w:rPr>
        <w:t xml:space="preserve">Ограждение барабанов натяжных устройств и приводных механизмов должны иметь блокировки исключающие пуск конвейера в работу при снятом ограждении. Зона действия </w:t>
      </w:r>
      <w:proofErr w:type="spellStart"/>
      <w:r>
        <w:rPr>
          <w:sz w:val="28"/>
        </w:rPr>
        <w:t>катучих</w:t>
      </w:r>
      <w:proofErr w:type="spellEnd"/>
      <w:r>
        <w:rPr>
          <w:sz w:val="28"/>
        </w:rPr>
        <w:t xml:space="preserve"> (реверсивных) конвейеров по всей длине и ширине должна быть ограждена на высоту не менее </w:t>
      </w:r>
      <w:smartTag w:uri="urn:schemas-microsoft-com:office:smarttags" w:element="metricconverter">
        <w:smartTagPr>
          <w:attr w:name="ProductID" w:val="1,2 метра"/>
        </w:smartTagPr>
        <w:r>
          <w:rPr>
            <w:sz w:val="28"/>
          </w:rPr>
          <w:t>1,2 метра</w:t>
        </w:r>
      </w:smartTag>
      <w:r>
        <w:rPr>
          <w:sz w:val="28"/>
        </w:rPr>
        <w:t xml:space="preserve"> от уровня пола. В ограждении должны быть устроены двери для прохода людей в зону при остановленном конвейере. Двери должны иметь блокировку, обеспечивающую остановку конвейера при их открывании.</w:t>
      </w:r>
    </w:p>
    <w:p w:rsidR="00435C6B" w:rsidRDefault="00435C6B" w:rsidP="00435C6B">
      <w:pPr>
        <w:ind w:firstLine="425"/>
        <w:rPr>
          <w:sz w:val="28"/>
        </w:rPr>
      </w:pPr>
      <w:r>
        <w:rPr>
          <w:sz w:val="28"/>
        </w:rPr>
        <w:t>Обеспечение санитарно – гигиенических требований к помещениям.</w:t>
      </w:r>
    </w:p>
    <w:p w:rsidR="00435C6B" w:rsidRDefault="00435C6B" w:rsidP="00435C6B">
      <w:pPr>
        <w:ind w:firstLine="425"/>
        <w:rPr>
          <w:sz w:val="28"/>
        </w:rPr>
      </w:pPr>
      <w:r>
        <w:rPr>
          <w:sz w:val="28"/>
        </w:rPr>
        <w:t xml:space="preserve">Помещения, их размеры (площадь, объем) должны в первую очередь соответствовать количеству работающих и размещаемому в них комплекту технических средств. В них предусматриваются соответствующие параметры температуры, освещения, чистоты воздуха, обеспечивают изоляцию, от производственных шумов и т. п. Для обеспечения нормальных условий труда санитарные нормы СН 245-71 устанавливают на одного работающего, объем производственного помещения не менее </w:t>
      </w:r>
      <w:smartTag w:uri="urn:schemas-microsoft-com:office:smarttags" w:element="metricconverter">
        <w:smartTagPr>
          <w:attr w:name="ProductID" w:val="15 м3"/>
        </w:smartTagPr>
        <w:r>
          <w:rPr>
            <w:sz w:val="28"/>
          </w:rPr>
          <w:t>15 м</w:t>
        </w:r>
        <w:r>
          <w:rPr>
            <w:sz w:val="28"/>
            <w:vertAlign w:val="superscript"/>
          </w:rPr>
          <w:t>3</w:t>
        </w:r>
      </w:smartTag>
      <w:r>
        <w:rPr>
          <w:sz w:val="28"/>
        </w:rPr>
        <w:t xml:space="preserve">, площадь помещения выгороженного стенами или глухими перегородками не менее </w:t>
      </w:r>
      <w:smartTag w:uri="urn:schemas-microsoft-com:office:smarttags" w:element="metricconverter">
        <w:smartTagPr>
          <w:attr w:name="ProductID" w:val="4,5 м3"/>
        </w:smartTagPr>
        <w:r>
          <w:rPr>
            <w:sz w:val="28"/>
          </w:rPr>
          <w:t>4,5 м</w:t>
        </w:r>
        <w:r>
          <w:rPr>
            <w:sz w:val="28"/>
            <w:vertAlign w:val="superscript"/>
          </w:rPr>
          <w:t>3</w:t>
        </w:r>
      </w:smartTag>
      <w:r>
        <w:rPr>
          <w:sz w:val="28"/>
        </w:rPr>
        <w:t>. Рабочие комнаты и кабинеты должны иметь естественное освещение. В остальных помещениях допускается искусственное освещение.</w:t>
      </w:r>
    </w:p>
    <w:p w:rsidR="00435C6B" w:rsidRDefault="00435C6B" w:rsidP="00435C6B">
      <w:pPr>
        <w:ind w:firstLine="425"/>
        <w:rPr>
          <w:sz w:val="28"/>
        </w:rPr>
      </w:pPr>
      <w:r>
        <w:rPr>
          <w:sz w:val="28"/>
        </w:rPr>
        <w:t>Рациональное цветовое оформление помещения направлено на улучшение санитарно – гигиенических условий труда, повышение его производительности и безопасности. Окраски помещения влияют на нервную систему человека, его настроение и, в конечном счете, на производительность труда. Основные производственные помещения целесообразно окрашивать в соответствии с цветом технических средств. Освещение помещения и оборудования должно быть мягким, без блеска.</w:t>
      </w:r>
    </w:p>
    <w:p w:rsidR="00435C6B" w:rsidRDefault="00435C6B" w:rsidP="00435C6B">
      <w:pPr>
        <w:ind w:firstLine="425"/>
        <w:rPr>
          <w:sz w:val="28"/>
        </w:rPr>
      </w:pPr>
      <w:r>
        <w:rPr>
          <w:sz w:val="28"/>
        </w:rPr>
        <w:t>Освещение рабочего места.</w:t>
      </w:r>
    </w:p>
    <w:p w:rsidR="00435C6B" w:rsidRDefault="00435C6B" w:rsidP="00435C6B">
      <w:pPr>
        <w:ind w:firstLine="425"/>
        <w:jc w:val="both"/>
        <w:rPr>
          <w:sz w:val="28"/>
        </w:rPr>
      </w:pPr>
      <w:r>
        <w:rPr>
          <w:sz w:val="28"/>
        </w:rPr>
        <w:t xml:space="preserve">Одним из основных вопросов охраны труда является организация рационального освещения производственных помещений и рабочих мест. Для освещения помещения, в котором работает оператор, используется смешанное освещение, т.е. сочетание естественного и искусственного освещения. </w:t>
      </w:r>
    </w:p>
    <w:p w:rsidR="00435C6B" w:rsidRDefault="00435C6B" w:rsidP="00435C6B">
      <w:pPr>
        <w:ind w:firstLine="425"/>
        <w:jc w:val="both"/>
        <w:rPr>
          <w:sz w:val="28"/>
        </w:rPr>
      </w:pPr>
      <w:r>
        <w:rPr>
          <w:sz w:val="28"/>
        </w:rPr>
        <w:t>Естественное освещение – осуществляется через окна в наружных стенах здания.</w:t>
      </w:r>
    </w:p>
    <w:p w:rsidR="00435C6B" w:rsidRDefault="00435C6B" w:rsidP="00435C6B">
      <w:pPr>
        <w:ind w:firstLine="425"/>
        <w:jc w:val="both"/>
        <w:rPr>
          <w:sz w:val="28"/>
        </w:rPr>
      </w:pPr>
      <w:r>
        <w:rPr>
          <w:sz w:val="28"/>
        </w:rPr>
        <w:t xml:space="preserve">Искусственное освещение – используется при недостаточном естественном освещении и осуществляется с помощью двух систем: общего и местного освещения. Общим называют освещение, светильники которого освещают всю площадь помещения. Местным называют освещение, предназначенное для определенного рабочего места. </w:t>
      </w:r>
    </w:p>
    <w:p w:rsidR="00435C6B" w:rsidRDefault="00435C6B" w:rsidP="00435C6B">
      <w:pPr>
        <w:ind w:firstLine="425"/>
        <w:rPr>
          <w:sz w:val="28"/>
        </w:rPr>
      </w:pPr>
      <w:r>
        <w:rPr>
          <w:sz w:val="28"/>
        </w:rPr>
        <w:t>Защитные мероприятия.</w:t>
      </w:r>
    </w:p>
    <w:p w:rsidR="00435C6B" w:rsidRDefault="00435C6B" w:rsidP="00435C6B">
      <w:pPr>
        <w:ind w:firstLine="425"/>
        <w:jc w:val="both"/>
        <w:rPr>
          <w:sz w:val="28"/>
        </w:rPr>
      </w:pPr>
      <w:r>
        <w:rPr>
          <w:sz w:val="28"/>
        </w:rPr>
        <w:lastRenderedPageBreak/>
        <w:t xml:space="preserve">Мероприятия по предупреждению заболеваний, санитарии и гигиене, а также улучшающие общие условия труда. Проведение предварительного медицинского освидетельствования поступающих на работу и проведение периодических медицинских осмотров. </w:t>
      </w:r>
      <w:proofErr w:type="gramStart"/>
      <w:r>
        <w:rPr>
          <w:sz w:val="28"/>
        </w:rPr>
        <w:t>Содержании</w:t>
      </w:r>
      <w:proofErr w:type="gramEnd"/>
      <w:r>
        <w:rPr>
          <w:sz w:val="28"/>
        </w:rPr>
        <w:t xml:space="preserve"> помещения в надлежащем санитарном состоянии. Своевременный ремонт аппаратуры и здания. Раз в месяц проводится осмотр оборудования. Для предотвращения проникновения частиц пыли, вредных примесей и газов приняты следующие меры: входные двери в помещение сделаны двойными; в процессе нормальной эксплуатации окна всегда закрыты; ограничено до минимума число лиц, работающих в помещении; ежедневно в помещении проводится влажная уборка; обслуживающий персонал имеет сменную пару обуви. Применение устройств вентиляции. При кондиционировании требуется герметизации помещения. Летом рекомендуется смешанный (</w:t>
      </w:r>
      <w:proofErr w:type="spellStart"/>
      <w:proofErr w:type="gramStart"/>
      <w:r>
        <w:rPr>
          <w:sz w:val="28"/>
        </w:rPr>
        <w:t>днем-закрытый</w:t>
      </w:r>
      <w:proofErr w:type="spellEnd"/>
      <w:proofErr w:type="gramEnd"/>
      <w:r>
        <w:rPr>
          <w:sz w:val="28"/>
        </w:rPr>
        <w:t xml:space="preserve">, </w:t>
      </w:r>
      <w:proofErr w:type="spellStart"/>
      <w:r>
        <w:rPr>
          <w:sz w:val="28"/>
        </w:rPr>
        <w:t>ночью-открытый</w:t>
      </w:r>
      <w:proofErr w:type="spellEnd"/>
      <w:r>
        <w:rPr>
          <w:sz w:val="28"/>
        </w:rPr>
        <w:t xml:space="preserve">) режим эксплуатации кондиционирования. </w:t>
      </w:r>
      <w:proofErr w:type="gramStart"/>
      <w:r>
        <w:rPr>
          <w:sz w:val="28"/>
        </w:rPr>
        <w:t>Закрытому режиму соответствует непрерывная работа кондиционеров, открытому и смешанному - периодическая.</w:t>
      </w:r>
      <w:proofErr w:type="gramEnd"/>
      <w:r>
        <w:rPr>
          <w:sz w:val="28"/>
        </w:rPr>
        <w:t xml:space="preserve"> </w:t>
      </w:r>
      <w:proofErr w:type="spellStart"/>
      <w:r>
        <w:rPr>
          <w:sz w:val="28"/>
        </w:rPr>
        <w:t>Континентальность</w:t>
      </w:r>
      <w:proofErr w:type="spellEnd"/>
      <w:r>
        <w:rPr>
          <w:sz w:val="28"/>
        </w:rPr>
        <w:t xml:space="preserve"> климата может быть </w:t>
      </w:r>
      <w:proofErr w:type="gramStart"/>
      <w:r>
        <w:rPr>
          <w:sz w:val="28"/>
        </w:rPr>
        <w:t>использован</w:t>
      </w:r>
      <w:proofErr w:type="gramEnd"/>
      <w:r>
        <w:rPr>
          <w:sz w:val="28"/>
        </w:rPr>
        <w:t xml:space="preserve"> для охлаждения здания ночным вентилированием. Также рекомендуется делать небольшие перерывы для отдыха глаз, чтобы уменьшить нагрузку на зрение (защита временем). В помещении используется как естественное, так и искусственное освещение. Все работники располагаются так, чтобы естественный свет падал на рабочий стол с левой стороны при работе правой рукой или с правой стороны при работе левой рукой; места с лучшим естественным освещением выделяются для размещения ПЭВМ.</w:t>
      </w:r>
    </w:p>
    <w:p w:rsidR="0070032F" w:rsidRDefault="0070032F"/>
    <w:sectPr w:rsidR="0070032F" w:rsidSect="007003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3"/>
    <w:multiLevelType w:val="singleLevel"/>
    <w:tmpl w:val="00000013"/>
    <w:name w:val="WW8Num19"/>
    <w:lvl w:ilvl="0">
      <w:start w:val="1"/>
      <w:numFmt w:val="decimal"/>
      <w:lvlText w:val="%1."/>
      <w:lvlJc w:val="left"/>
      <w:pPr>
        <w:tabs>
          <w:tab w:val="num" w:pos="600"/>
        </w:tabs>
        <w:ind w:left="60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35C6B"/>
    <w:rsid w:val="002C5580"/>
    <w:rsid w:val="00435C6B"/>
    <w:rsid w:val="0070032F"/>
    <w:rsid w:val="00CF68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C6B"/>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35C6B"/>
    <w:pPr>
      <w:spacing w:after="120"/>
    </w:pPr>
  </w:style>
  <w:style w:type="character" w:customStyle="1" w:styleId="a4">
    <w:name w:val="Основной текст Знак"/>
    <w:basedOn w:val="a0"/>
    <w:link w:val="a3"/>
    <w:rsid w:val="00435C6B"/>
    <w:rPr>
      <w:rFonts w:ascii="Times New Roman" w:eastAsia="Times New Roman" w:hAnsi="Times New Roman" w:cs="Times New Roman"/>
      <w:sz w:val="20"/>
      <w:szCs w:val="20"/>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3733</Words>
  <Characters>21283</Characters>
  <Application>Microsoft Office Word</Application>
  <DocSecurity>0</DocSecurity>
  <Lines>177</Lines>
  <Paragraphs>49</Paragraphs>
  <ScaleCrop>false</ScaleCrop>
  <Company/>
  <LinksUpToDate>false</LinksUpToDate>
  <CharactersWithSpaces>24967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2</cp:revision>
  <dcterms:created xsi:type="dcterms:W3CDTF">2016-10-03T22:36:00Z</dcterms:created>
  <dcterms:modified xsi:type="dcterms:W3CDTF">2016-10-03T22:49:00Z</dcterms:modified>
</cp:coreProperties>
</file>